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27D" w:rsidRDefault="00B3010E">
      <w:pPr>
        <w:autoSpaceDE/>
        <w:autoSpaceDN/>
        <w:adjustRightInd/>
        <w:spacing w:after="0"/>
        <w:jc w:val="left"/>
        <w:sectPr w:rsidR="0087527D" w:rsidSect="0087527D">
          <w:headerReference w:type="even" r:id="rId8"/>
          <w:headerReference w:type="default" r:id="rId9"/>
          <w:headerReference w:type="first" r:id="rId10"/>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6314962</wp:posOffset>
                </wp:positionV>
                <wp:extent cx="5663821" cy="217424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1" cy="217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27D" w:rsidRPr="002D31CC" w:rsidRDefault="00B3010E" w:rsidP="0087527D">
                            <w:pPr>
                              <w:pStyle w:val="Title"/>
                              <w:jc w:val="left"/>
                              <w:textboxTightWrap w:val="allLines"/>
                              <w:rPr>
                                <w:b/>
                                <w:sz w:val="56"/>
                              </w:rPr>
                            </w:pPr>
                            <w:r w:rsidRPr="002D31CC">
                              <w:rPr>
                                <w:b/>
                                <w:sz w:val="56"/>
                              </w:rPr>
                              <w:t>ANNEX A – Detailed definition of common defects</w:t>
                            </w:r>
                          </w:p>
                          <w:p w:rsidR="0087527D" w:rsidRPr="00207269" w:rsidRDefault="00B3010E" w:rsidP="0087527D"/>
                          <w:p w:rsidR="0087527D" w:rsidRPr="00207269" w:rsidRDefault="00B3010E" w:rsidP="0087527D">
                            <w:pPr>
                              <w:pStyle w:val="Title"/>
                              <w:textboxTightWrap w:val="allLines"/>
                              <w:rPr>
                                <w:sz w:val="36"/>
                                <w:szCs w:val="36"/>
                              </w:rPr>
                            </w:pPr>
                            <w:r>
                              <w:rPr>
                                <w:sz w:val="36"/>
                                <w:szCs w:val="36"/>
                              </w:rPr>
                              <w:t>April 2018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497.25pt;width:445.95pt;height:17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" filled="f" stroked="f">
                <v:textbox>
                  <w:txbxContent>
                    <w:p w:rsidR="0087527D" w:rsidRPr="002D31CC" w:rsidRDefault="00B3010E" w:rsidP="0087527D">
                      <w:pPr>
                        <w:pStyle w:val="Title"/>
                        <w:jc w:val="left"/>
                        <w:textboxTightWrap w:val="allLines"/>
                        <w:rPr>
                          <w:b/>
                          <w:sz w:val="56"/>
                        </w:rPr>
                      </w:pPr>
                      <w:r w:rsidRPr="002D31CC">
                        <w:rPr>
                          <w:b/>
                          <w:sz w:val="56"/>
                        </w:rPr>
                        <w:t>ANNEX A – Detailed definition of common defects</w:t>
                      </w:r>
                    </w:p>
                    <w:p w:rsidR="0087527D" w:rsidRPr="00207269" w:rsidRDefault="00B3010E" w:rsidP="0087527D"/>
                    <w:p w:rsidR="0087527D" w:rsidRPr="00207269" w:rsidRDefault="00B3010E" w:rsidP="0087527D">
                      <w:pPr>
                        <w:pStyle w:val="Title"/>
                        <w:textboxTightWrap w:val="allLines"/>
                        <w:rPr>
                          <w:sz w:val="36"/>
                          <w:szCs w:val="36"/>
                        </w:rPr>
                      </w:pPr>
                      <w:r>
                        <w:rPr>
                          <w:sz w:val="36"/>
                          <w:szCs w:val="36"/>
                        </w:rPr>
                        <w:t>April 2018</w:t>
                      </w:r>
                    </w:p>
                  </w:txbxContent>
                </v:textbox>
                <w10:wrap anchorx="margin"/>
              </v:shape>
            </w:pict>
          </mc:Fallback>
        </mc:AlternateContent>
      </w:r>
    </w:p>
    <w:p w:rsidR="0087527D" w:rsidRPr="00AF11C8" w:rsidRDefault="00B3010E" w:rsidP="0087527D">
      <w:pPr>
        <w:rPr>
          <w:b/>
        </w:rPr>
      </w:pPr>
      <w:bookmarkStart w:id="0" w:name="_Toc304199307"/>
      <w:r w:rsidRPr="00AF11C8">
        <w:rPr>
          <w:b/>
        </w:rPr>
        <w:lastRenderedPageBreak/>
        <w:t>Introduction</w:t>
      </w:r>
      <w:bookmarkStart w:id="1" w:name="_GoBack"/>
      <w:bookmarkEnd w:id="1"/>
    </w:p>
    <w:p w:rsidR="00B3010E" w:rsidRDefault="00B3010E" w:rsidP="00B3010E">
      <w:r w:rsidRPr="002D31CC">
        <w:t xml:space="preserve">This </w:t>
      </w:r>
      <w:r>
        <w:t>annex</w:t>
      </w:r>
      <w:r w:rsidRPr="002D31CC">
        <w:t xml:space="preserve"> contains detailed information for the most common defects or hazards including a detailed definition, sample photographs, risk impact rating </w:t>
      </w:r>
      <w:r>
        <w:t>and</w:t>
      </w:r>
      <w:r w:rsidRPr="002D31CC">
        <w:t xml:space="preserve"> associated investigation criteria, individual risk matrices and recommended actions.  </w:t>
      </w:r>
    </w:p>
    <w:p w:rsidR="00B3010E" w:rsidRDefault="00B3010E" w:rsidP="00B3010E">
      <w:r>
        <w:t>Changes and additions to the definitions, risk matrix and recommended actions will be approved by the Head of Service – Highways.</w:t>
      </w:r>
    </w:p>
    <w:p w:rsidR="00B3010E" w:rsidRPr="002D31CC" w:rsidRDefault="00B3010E" w:rsidP="00B3010E">
      <w:r w:rsidRPr="002D31CC">
        <w:t>Each defect will have the following information:</w:t>
      </w:r>
    </w:p>
    <w:p w:rsidR="00B3010E" w:rsidRPr="002D31CC" w:rsidRDefault="00B3010E" w:rsidP="00B3010E">
      <w:pPr>
        <w:numPr>
          <w:ilvl w:val="0"/>
          <w:numId w:val="16"/>
        </w:numPr>
      </w:pPr>
      <w:r w:rsidRPr="002D31CC">
        <w:t>Defect Code – the code used in HAMS to assign the defect to the correct element of the highway asset and the type of defect.</w:t>
      </w:r>
    </w:p>
    <w:p w:rsidR="00B3010E" w:rsidRPr="002D31CC" w:rsidRDefault="00B3010E" w:rsidP="00B3010E">
      <w:pPr>
        <w:numPr>
          <w:ilvl w:val="0"/>
          <w:numId w:val="16"/>
        </w:numPr>
      </w:pPr>
      <w:r w:rsidRPr="002D31CC">
        <w:t>Detailed Definition – provides a detailed description of the defect if required and any additional notes for consideration.</w:t>
      </w:r>
    </w:p>
    <w:p w:rsidR="00B3010E" w:rsidRPr="002D31CC" w:rsidRDefault="00B3010E" w:rsidP="00B3010E">
      <w:pPr>
        <w:numPr>
          <w:ilvl w:val="0"/>
          <w:numId w:val="16"/>
        </w:numPr>
      </w:pPr>
      <w:r w:rsidRPr="002D31CC">
        <w:t>Sample Photograph – to illustrate typical occurrences of each defect</w:t>
      </w:r>
    </w:p>
    <w:p w:rsidR="00B3010E" w:rsidRPr="002D31CC" w:rsidRDefault="00B3010E" w:rsidP="00B3010E">
      <w:pPr>
        <w:numPr>
          <w:ilvl w:val="0"/>
          <w:numId w:val="16"/>
        </w:numPr>
      </w:pPr>
      <w:r w:rsidRPr="002D31CC">
        <w:t xml:space="preserve">Impact Rating </w:t>
      </w:r>
      <w:r>
        <w:t>and</w:t>
      </w:r>
      <w:r w:rsidRPr="002D31CC">
        <w:t xml:space="preserve"> Investigatory Criteria – Detailed investigatory criteria linked to impact rating.</w:t>
      </w:r>
    </w:p>
    <w:p w:rsidR="00B3010E" w:rsidRPr="002D31CC" w:rsidRDefault="00B3010E" w:rsidP="00B3010E">
      <w:pPr>
        <w:numPr>
          <w:ilvl w:val="0"/>
          <w:numId w:val="16"/>
        </w:numPr>
      </w:pPr>
      <w:r w:rsidRPr="002D31CC">
        <w:t>Risk Matrix – a matrix comparing impact rating against network hierarchy and providing the associated response category</w:t>
      </w:r>
    </w:p>
    <w:p w:rsidR="00B3010E" w:rsidRPr="002D31CC" w:rsidRDefault="00B3010E" w:rsidP="00B3010E">
      <w:pPr>
        <w:numPr>
          <w:ilvl w:val="0"/>
          <w:numId w:val="16"/>
        </w:numPr>
      </w:pPr>
      <w:r w:rsidRPr="002D31CC">
        <w:t>Recommended Action – provides guidance on action required to repair or make safe the defect.</w:t>
      </w:r>
    </w:p>
    <w:p w:rsidR="00B3010E" w:rsidRPr="002D31CC" w:rsidRDefault="00B3010E" w:rsidP="00B3010E">
      <w:pPr>
        <w:numPr>
          <w:ilvl w:val="0"/>
          <w:numId w:val="16"/>
        </w:numPr>
        <w:rPr>
          <w:b/>
        </w:rPr>
      </w:pPr>
      <w:r w:rsidRPr="002D31CC">
        <w:rPr>
          <w:b/>
        </w:rPr>
        <w:t xml:space="preserve">Low impact defects will be actioned at the discretion of the Highway Inspector and therefore will only be recorded as part of the inspection </w:t>
      </w:r>
      <w:r>
        <w:rPr>
          <w:b/>
        </w:rPr>
        <w:t>i</w:t>
      </w:r>
      <w:r w:rsidRPr="002D31CC">
        <w:rPr>
          <w:b/>
        </w:rPr>
        <w:t>f action is going to be taken.</w:t>
      </w:r>
    </w:p>
    <w:p w:rsidR="00B3010E" w:rsidRPr="000814A6" w:rsidRDefault="00B3010E" w:rsidP="00B3010E">
      <w:pPr>
        <w:spacing w:after="0"/>
        <w:rPr>
          <w:sz w:val="20"/>
        </w:rPr>
      </w:pPr>
    </w:p>
    <w:p w:rsidR="00B3010E" w:rsidRPr="002D31CC" w:rsidRDefault="00B3010E" w:rsidP="00B3010E">
      <w:pPr>
        <w:rPr>
          <w:b/>
        </w:rPr>
      </w:pPr>
      <w:r w:rsidRPr="002D31CC">
        <w:rPr>
          <w:b/>
        </w:rPr>
        <w:t xml:space="preserve">Dynamic Risk Assessment </w:t>
      </w:r>
      <w:r>
        <w:rPr>
          <w:b/>
        </w:rPr>
        <w:t>and</w:t>
      </w:r>
      <w:r w:rsidRPr="002D31CC">
        <w:rPr>
          <w:b/>
        </w:rPr>
        <w:t xml:space="preserve"> Inspector Discretion</w:t>
      </w:r>
    </w:p>
    <w:p w:rsidR="00B3010E" w:rsidRPr="002D31CC" w:rsidRDefault="00B3010E" w:rsidP="00B3010E">
      <w:pPr>
        <w:numPr>
          <w:ilvl w:val="0"/>
          <w:numId w:val="16"/>
        </w:numPr>
        <w:spacing w:after="0"/>
        <w:ind w:left="714" w:hanging="357"/>
      </w:pPr>
      <w:r w:rsidRPr="002D31CC">
        <w:t>The various types of defect that may be encountered on the highway are detailed in this annex.  Defects with a High or Medium impact will be actioned in line with the details set out in this policy.  Defects with a low priority will only be actioned at the discretion of the highway inspector.  In addition highway inspectors have discretion to vary the response categories for high and medium defects due to reasons present at the time of inspection  This will be based on a</w:t>
      </w:r>
      <w:r>
        <w:t xml:space="preserve">n on-site </w:t>
      </w:r>
      <w:r w:rsidRPr="002D31CC">
        <w:t>risk assessment taking account of factors such as but not limited to:-</w:t>
      </w:r>
    </w:p>
    <w:p w:rsidR="00B3010E" w:rsidRPr="00076602" w:rsidRDefault="00B3010E" w:rsidP="00B3010E">
      <w:pPr>
        <w:spacing w:after="0"/>
        <w:rPr>
          <w:sz w:val="18"/>
        </w:rPr>
      </w:pPr>
    </w:p>
    <w:p w:rsidR="00B3010E" w:rsidRPr="002D31CC" w:rsidRDefault="00B3010E" w:rsidP="00B3010E">
      <w:pPr>
        <w:numPr>
          <w:ilvl w:val="1"/>
          <w:numId w:val="16"/>
        </w:numPr>
      </w:pPr>
      <w:r w:rsidRPr="002D31CC">
        <w:t>Position of the defect in the street</w:t>
      </w:r>
    </w:p>
    <w:p w:rsidR="00B3010E" w:rsidRPr="002D31CC" w:rsidRDefault="00B3010E" w:rsidP="00B3010E">
      <w:pPr>
        <w:numPr>
          <w:ilvl w:val="1"/>
          <w:numId w:val="16"/>
        </w:numPr>
      </w:pPr>
      <w:r w:rsidRPr="002D31CC">
        <w:t>Size and nature of the defect</w:t>
      </w:r>
    </w:p>
    <w:p w:rsidR="00B3010E" w:rsidRPr="002D31CC" w:rsidRDefault="00B3010E" w:rsidP="00B3010E">
      <w:pPr>
        <w:numPr>
          <w:ilvl w:val="1"/>
          <w:numId w:val="16"/>
        </w:numPr>
      </w:pPr>
      <w:r w:rsidRPr="002D31CC">
        <w:t>Frequency of inspection</w:t>
      </w:r>
    </w:p>
    <w:p w:rsidR="00B3010E" w:rsidRPr="002D31CC" w:rsidRDefault="00B3010E" w:rsidP="00B3010E">
      <w:pPr>
        <w:numPr>
          <w:ilvl w:val="1"/>
          <w:numId w:val="16"/>
        </w:numPr>
      </w:pPr>
      <w:r w:rsidRPr="002D31CC">
        <w:t>Volume and nature of traffic and pedestrians using that section of the street</w:t>
      </w:r>
    </w:p>
    <w:p w:rsidR="00B3010E" w:rsidRPr="002D31CC" w:rsidRDefault="00B3010E" w:rsidP="00B3010E">
      <w:pPr>
        <w:numPr>
          <w:ilvl w:val="1"/>
          <w:numId w:val="16"/>
        </w:numPr>
        <w:spacing w:after="0"/>
        <w:ind w:left="1434" w:hanging="357"/>
      </w:pPr>
      <w:r w:rsidRPr="002D31CC">
        <w:t>Vulnerable road users</w:t>
      </w:r>
    </w:p>
    <w:p w:rsidR="00B3010E" w:rsidRPr="00076602" w:rsidRDefault="00B3010E" w:rsidP="00B3010E">
      <w:pPr>
        <w:spacing w:after="0"/>
        <w:rPr>
          <w:sz w:val="16"/>
        </w:rPr>
      </w:pPr>
    </w:p>
    <w:p w:rsidR="00B3010E" w:rsidRDefault="00B3010E" w:rsidP="00B3010E">
      <w:pPr>
        <w:numPr>
          <w:ilvl w:val="0"/>
          <w:numId w:val="16"/>
        </w:numPr>
        <w:spacing w:after="0"/>
        <w:ind w:left="714" w:hanging="357"/>
      </w:pPr>
      <w:r w:rsidRPr="002D31CC">
        <w:t>A full explanation must be provided by the inspector as to the reasons for taking action and/or varying the response category.  This must be noted in the "Description" field within the HAMS s</w:t>
      </w:r>
      <w:r>
        <w:t>ystem</w:t>
      </w:r>
      <w:r w:rsidRPr="002D31CC">
        <w:t>.</w:t>
      </w:r>
    </w:p>
    <w:p w:rsidR="00B3010E" w:rsidRPr="000814A6" w:rsidRDefault="00B3010E" w:rsidP="00B3010E">
      <w:pPr>
        <w:spacing w:after="0"/>
        <w:ind w:left="720"/>
        <w:rPr>
          <w:sz w:val="20"/>
        </w:rPr>
      </w:pPr>
    </w:p>
    <w:p w:rsidR="00B3010E" w:rsidRPr="002D31CC" w:rsidRDefault="00B3010E" w:rsidP="00B3010E">
      <w:pPr>
        <w:rPr>
          <w:b/>
        </w:rPr>
      </w:pPr>
      <w:r w:rsidRPr="002D31CC">
        <w:rPr>
          <w:b/>
        </w:rPr>
        <w:t>Investigatory Levels</w:t>
      </w:r>
    </w:p>
    <w:p w:rsidR="00B3010E" w:rsidRPr="002D31CC" w:rsidRDefault="00B3010E" w:rsidP="00B3010E">
      <w:r w:rsidRPr="002D31CC">
        <w:t>Where defects exceed specific investigatory measurements they will be actioned.  However, highway inspectors will have discretion to vary the point at which action will be taken and the response category.  This will be based on a dynamic risk assessment as described above.</w:t>
      </w:r>
    </w:p>
    <w:p w:rsidR="00B3010E" w:rsidRDefault="00B3010E" w:rsidP="00B3010E">
      <w:r w:rsidRPr="000814A6">
        <w:t xml:space="preserve">Footway investigatory levels will be </w:t>
      </w:r>
      <w:r>
        <w:t xml:space="preserve">applied to </w:t>
      </w:r>
      <w:r w:rsidRPr="000814A6">
        <w:t>carriageway defects at controlled crossing points such as zebra, toucan and pelican crossings.</w:t>
      </w:r>
    </w:p>
    <w:p w:rsidR="00B3010E" w:rsidRPr="000814A6" w:rsidRDefault="00B3010E" w:rsidP="00B3010E"/>
    <w:p w:rsidR="00B3010E" w:rsidRDefault="00B3010E" w:rsidP="00B3010E">
      <w:pPr>
        <w:rPr>
          <w:b/>
        </w:rPr>
      </w:pPr>
      <w:r>
        <w:rPr>
          <w:b/>
        </w:rPr>
        <w:lastRenderedPageBreak/>
        <w:t>Recommended Treatments</w:t>
      </w:r>
    </w:p>
    <w:p w:rsidR="00B3010E" w:rsidRPr="00C218C1" w:rsidRDefault="00B3010E" w:rsidP="00B3010E">
      <w:r>
        <w:t>Typically the actions resulting from highway safety inspection would be to adopt an infill or excavate and reinstate repair method as described in this annex, the latter being the preferred method.  Annex G also describes other repair techniques which may be used depending upon the prevailing circumstances as described in annex G.</w:t>
      </w:r>
    </w:p>
    <w:p w:rsidR="00B3010E" w:rsidRPr="007156D9" w:rsidRDefault="00B3010E" w:rsidP="00B3010E">
      <w:pPr>
        <w:rPr>
          <w:b/>
        </w:rPr>
      </w:pPr>
      <w:r w:rsidRPr="007156D9">
        <w:rPr>
          <w:b/>
        </w:rPr>
        <w:t>Network Hierarchy</w:t>
      </w:r>
    </w:p>
    <w:p w:rsidR="00B3010E" w:rsidRDefault="00B3010E" w:rsidP="00B3010E">
      <w:pPr>
        <w:rPr>
          <w:rFonts w:eastAsia="Times New Roman" w:cs="Arial"/>
          <w:szCs w:val="28"/>
          <w:lang w:eastAsia="en-GB"/>
        </w:rPr>
      </w:pPr>
      <w:r>
        <w:rPr>
          <w:rFonts w:eastAsia="Times New Roman" w:cs="Arial"/>
          <w:szCs w:val="28"/>
          <w:lang w:eastAsia="en-GB"/>
        </w:rPr>
        <w:t>Lancashire County Council's network hierarchy is based on the recommendations set out in the Well Managed Highway Infrastructure Code of Practice.  It is set out in section 11 and 12 of the Highway Inspection Policy and repeated here for ease of reference.</w:t>
      </w:r>
    </w:p>
    <w:p w:rsidR="00B3010E" w:rsidRPr="00AF11C8" w:rsidRDefault="00B3010E" w:rsidP="00B3010E">
      <w:pPr>
        <w:rPr>
          <w:b/>
        </w:rPr>
      </w:pPr>
      <w:r w:rsidRPr="00AF11C8">
        <w:rPr>
          <w:b/>
        </w:rPr>
        <w:t>Carriageway Hierarchy</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86"/>
        <w:gridCol w:w="2432"/>
        <w:gridCol w:w="4253"/>
        <w:gridCol w:w="1417"/>
      </w:tblGrid>
      <w:tr w:rsidR="00B3010E" w:rsidTr="00B106CB">
        <w:tc>
          <w:tcPr>
            <w:tcW w:w="1555" w:type="dxa"/>
            <w:shd w:val="clear" w:color="auto" w:fill="D9D9D9"/>
          </w:tcPr>
          <w:p w:rsidR="00B3010E" w:rsidRPr="006679FC" w:rsidRDefault="00B3010E" w:rsidP="00B106CB">
            <w:pPr>
              <w:jc w:val="left"/>
              <w:rPr>
                <w:rFonts w:eastAsia="Times New Roman" w:cs="Arial"/>
                <w:b/>
                <w:sz w:val="22"/>
                <w:szCs w:val="28"/>
                <w:lang w:eastAsia="en-GB"/>
              </w:rPr>
            </w:pPr>
            <w:r w:rsidRPr="006679FC">
              <w:rPr>
                <w:rFonts w:eastAsia="Times New Roman" w:cs="Arial"/>
                <w:b/>
                <w:sz w:val="22"/>
                <w:szCs w:val="28"/>
                <w:lang w:eastAsia="en-GB"/>
              </w:rPr>
              <w:t>Category</w:t>
            </w:r>
          </w:p>
        </w:tc>
        <w:tc>
          <w:tcPr>
            <w:tcW w:w="686" w:type="dxa"/>
            <w:shd w:val="clear" w:color="auto" w:fill="D9D9D9"/>
          </w:tcPr>
          <w:p w:rsidR="00B3010E" w:rsidRPr="006679FC" w:rsidRDefault="00B3010E" w:rsidP="00B106CB">
            <w:pPr>
              <w:jc w:val="center"/>
              <w:rPr>
                <w:rFonts w:eastAsia="Times New Roman" w:cs="Arial"/>
                <w:b/>
                <w:sz w:val="22"/>
                <w:szCs w:val="28"/>
                <w:lang w:eastAsia="en-GB"/>
              </w:rPr>
            </w:pPr>
            <w:r w:rsidRPr="006679FC">
              <w:rPr>
                <w:rFonts w:eastAsia="Times New Roman" w:cs="Arial"/>
                <w:b/>
                <w:sz w:val="22"/>
                <w:szCs w:val="28"/>
                <w:lang w:eastAsia="en-GB"/>
              </w:rPr>
              <w:t>Ref. No</w:t>
            </w:r>
          </w:p>
        </w:tc>
        <w:tc>
          <w:tcPr>
            <w:tcW w:w="2432" w:type="dxa"/>
            <w:shd w:val="clear" w:color="auto" w:fill="D9D9D9"/>
          </w:tcPr>
          <w:p w:rsidR="00B3010E" w:rsidRPr="006679FC" w:rsidRDefault="00B3010E" w:rsidP="00B106CB">
            <w:pPr>
              <w:jc w:val="left"/>
              <w:rPr>
                <w:rFonts w:eastAsia="Times New Roman" w:cs="Arial"/>
                <w:b/>
                <w:sz w:val="22"/>
                <w:szCs w:val="28"/>
                <w:lang w:eastAsia="en-GB"/>
              </w:rPr>
            </w:pPr>
            <w:r w:rsidRPr="006679FC">
              <w:rPr>
                <w:rFonts w:eastAsia="Times New Roman" w:cs="Arial"/>
                <w:b/>
                <w:sz w:val="22"/>
                <w:szCs w:val="28"/>
                <w:lang w:eastAsia="en-GB"/>
              </w:rPr>
              <w:t>Type of Road General Description</w:t>
            </w:r>
          </w:p>
        </w:tc>
        <w:tc>
          <w:tcPr>
            <w:tcW w:w="4253" w:type="dxa"/>
            <w:shd w:val="clear" w:color="auto" w:fill="D9D9D9"/>
          </w:tcPr>
          <w:p w:rsidR="00B3010E" w:rsidRPr="006679FC" w:rsidRDefault="00B3010E" w:rsidP="00B106CB">
            <w:pPr>
              <w:jc w:val="left"/>
              <w:rPr>
                <w:rFonts w:eastAsia="Times New Roman" w:cs="Arial"/>
                <w:b/>
                <w:sz w:val="22"/>
                <w:szCs w:val="28"/>
                <w:lang w:eastAsia="en-GB"/>
              </w:rPr>
            </w:pPr>
            <w:r w:rsidRPr="006679FC">
              <w:rPr>
                <w:rFonts w:eastAsia="Times New Roman" w:cs="Arial"/>
                <w:b/>
                <w:sz w:val="22"/>
                <w:szCs w:val="28"/>
                <w:lang w:eastAsia="en-GB"/>
              </w:rPr>
              <w:t>Description</w:t>
            </w:r>
          </w:p>
        </w:tc>
        <w:tc>
          <w:tcPr>
            <w:tcW w:w="1417" w:type="dxa"/>
            <w:shd w:val="clear" w:color="auto" w:fill="D9D9D9"/>
          </w:tcPr>
          <w:p w:rsidR="00B3010E" w:rsidRPr="006679FC" w:rsidRDefault="00B3010E" w:rsidP="00B106CB">
            <w:pPr>
              <w:jc w:val="center"/>
              <w:rPr>
                <w:rFonts w:eastAsia="Times New Roman" w:cs="Arial"/>
                <w:b/>
                <w:sz w:val="22"/>
                <w:szCs w:val="28"/>
                <w:lang w:eastAsia="en-GB"/>
              </w:rPr>
            </w:pPr>
            <w:r w:rsidRPr="006679FC">
              <w:rPr>
                <w:rFonts w:eastAsia="Times New Roman" w:cs="Arial"/>
                <w:b/>
                <w:sz w:val="22"/>
                <w:szCs w:val="28"/>
                <w:lang w:eastAsia="en-GB"/>
              </w:rPr>
              <w:t>Inspection Frequency</w:t>
            </w:r>
          </w:p>
        </w:tc>
      </w:tr>
      <w:tr w:rsidR="00B3010E" w:rsidTr="00B106CB">
        <w:tc>
          <w:tcPr>
            <w:tcW w:w="1555"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Motorway</w:t>
            </w:r>
          </w:p>
        </w:tc>
        <w:tc>
          <w:tcPr>
            <w:tcW w:w="686" w:type="dxa"/>
            <w:shd w:val="clear" w:color="auto" w:fill="auto"/>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1</w:t>
            </w:r>
          </w:p>
        </w:tc>
        <w:tc>
          <w:tcPr>
            <w:tcW w:w="2432"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Limited access - motorway regulations apply</w:t>
            </w:r>
          </w:p>
        </w:tc>
        <w:tc>
          <w:tcPr>
            <w:tcW w:w="4253"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Routes for fast moving long distance traffic. Fully grade separated and restrictions on use</w:t>
            </w:r>
          </w:p>
        </w:tc>
        <w:tc>
          <w:tcPr>
            <w:tcW w:w="1417" w:type="dxa"/>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Monthly</w:t>
            </w:r>
          </w:p>
        </w:tc>
      </w:tr>
      <w:tr w:rsidR="00B3010E" w:rsidTr="00B106CB">
        <w:tc>
          <w:tcPr>
            <w:tcW w:w="1555"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Strategic Route</w:t>
            </w:r>
          </w:p>
        </w:tc>
        <w:tc>
          <w:tcPr>
            <w:tcW w:w="686" w:type="dxa"/>
            <w:shd w:val="clear" w:color="auto" w:fill="auto"/>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2</w:t>
            </w:r>
          </w:p>
        </w:tc>
        <w:tc>
          <w:tcPr>
            <w:tcW w:w="2432"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Trunk and some Principal 'A' class roads between primary destinations</w:t>
            </w:r>
          </w:p>
        </w:tc>
        <w:tc>
          <w:tcPr>
            <w:tcW w:w="4253"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Routes for fast moving long distance traffic with little frontage access or pedestrian traffic. Speed limits are usually in excess of 40 mph and there are few junctions. Pedestrian crossings are either segregated or controlled and parked vehicles are generally prohibited</w:t>
            </w:r>
          </w:p>
        </w:tc>
        <w:tc>
          <w:tcPr>
            <w:tcW w:w="1417" w:type="dxa"/>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Monthly</w:t>
            </w:r>
          </w:p>
        </w:tc>
      </w:tr>
      <w:tr w:rsidR="00B3010E" w:rsidTr="00B106CB">
        <w:tc>
          <w:tcPr>
            <w:tcW w:w="1555"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Main Distributor</w:t>
            </w:r>
          </w:p>
        </w:tc>
        <w:tc>
          <w:tcPr>
            <w:tcW w:w="686" w:type="dxa"/>
            <w:shd w:val="clear" w:color="auto" w:fill="auto"/>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3a</w:t>
            </w:r>
          </w:p>
        </w:tc>
        <w:tc>
          <w:tcPr>
            <w:tcW w:w="2432"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Major Urban Network and Inter-Primary Links.</w:t>
            </w:r>
          </w:p>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Short - medium distance traffic</w:t>
            </w:r>
          </w:p>
        </w:tc>
        <w:tc>
          <w:tcPr>
            <w:tcW w:w="4253"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Routes between Strategic Routes and linking urban centres to the strategic network with limited frontage access. In urban areas speed limits are usually 40 mph or less, parking is restricted at peak times and there are positive measures for pedestrian safety</w:t>
            </w:r>
          </w:p>
        </w:tc>
        <w:tc>
          <w:tcPr>
            <w:tcW w:w="1417" w:type="dxa"/>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Monthly</w:t>
            </w:r>
          </w:p>
        </w:tc>
      </w:tr>
      <w:tr w:rsidR="00B3010E" w:rsidTr="00B106CB">
        <w:tc>
          <w:tcPr>
            <w:tcW w:w="1555"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Secondary Distributor</w:t>
            </w:r>
          </w:p>
        </w:tc>
        <w:tc>
          <w:tcPr>
            <w:tcW w:w="686" w:type="dxa"/>
            <w:shd w:val="clear" w:color="auto" w:fill="auto"/>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3b</w:t>
            </w:r>
          </w:p>
        </w:tc>
        <w:tc>
          <w:tcPr>
            <w:tcW w:w="2432"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B and C class roads and some unclassified urban routes carrying bus, HGV and local traffic with frontage access and frequent junctions</w:t>
            </w:r>
          </w:p>
        </w:tc>
        <w:tc>
          <w:tcPr>
            <w:tcW w:w="4253"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In residential and other built up areas these roads have 20 or 30 mph speed limits and very high levels of pedestrian activity with some crossing facilities including zebra crossings. On-street parking is generally unrestricted except for safety reasons. In rural areas these roads link the larger villages, bus routes and HGV generators to the Strategic and Main Distributor Network</w:t>
            </w:r>
          </w:p>
        </w:tc>
        <w:tc>
          <w:tcPr>
            <w:tcW w:w="1417" w:type="dxa"/>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3 Monthly</w:t>
            </w:r>
          </w:p>
        </w:tc>
      </w:tr>
      <w:tr w:rsidR="00B3010E" w:rsidTr="00B106CB">
        <w:tc>
          <w:tcPr>
            <w:tcW w:w="1555"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Link Road</w:t>
            </w:r>
          </w:p>
        </w:tc>
        <w:tc>
          <w:tcPr>
            <w:tcW w:w="686" w:type="dxa"/>
            <w:shd w:val="clear" w:color="auto" w:fill="auto"/>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4a</w:t>
            </w:r>
          </w:p>
        </w:tc>
        <w:tc>
          <w:tcPr>
            <w:tcW w:w="2432"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Roads linking between the Main and Secondary Distributor Network with frontage access and frequent junctions</w:t>
            </w:r>
          </w:p>
        </w:tc>
        <w:tc>
          <w:tcPr>
            <w:tcW w:w="4253"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In urban areas these are residential or industrial interconnecting roads with 20 or 30 mph speed limits, random pedestrian movements and uncontrolled parking. In rural areas these roads link the smaller villages to the distributor roads. They are of varying width and not always capable of carrying two-way traffic</w:t>
            </w:r>
          </w:p>
        </w:tc>
        <w:tc>
          <w:tcPr>
            <w:tcW w:w="1417" w:type="dxa"/>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6 Monthly</w:t>
            </w:r>
          </w:p>
        </w:tc>
      </w:tr>
      <w:tr w:rsidR="00B3010E" w:rsidTr="00B106CB">
        <w:tc>
          <w:tcPr>
            <w:tcW w:w="1555"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Local Access Road</w:t>
            </w:r>
          </w:p>
        </w:tc>
        <w:tc>
          <w:tcPr>
            <w:tcW w:w="686" w:type="dxa"/>
            <w:shd w:val="clear" w:color="auto" w:fill="auto"/>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t>4b</w:t>
            </w:r>
          </w:p>
        </w:tc>
        <w:tc>
          <w:tcPr>
            <w:tcW w:w="2432"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Unclassified roads providing access to residential and business areas.</w:t>
            </w:r>
          </w:p>
        </w:tc>
        <w:tc>
          <w:tcPr>
            <w:tcW w:w="4253" w:type="dxa"/>
            <w:shd w:val="clear" w:color="auto" w:fill="auto"/>
          </w:tcPr>
          <w:p w:rsidR="00B3010E" w:rsidRPr="006679FC" w:rsidRDefault="00B3010E" w:rsidP="00B106CB">
            <w:pPr>
              <w:jc w:val="left"/>
              <w:rPr>
                <w:rFonts w:eastAsia="Times New Roman" w:cs="Arial"/>
                <w:sz w:val="22"/>
                <w:szCs w:val="28"/>
                <w:lang w:eastAsia="en-GB"/>
              </w:rPr>
            </w:pPr>
            <w:r w:rsidRPr="006679FC">
              <w:rPr>
                <w:rFonts w:eastAsia="Times New Roman" w:cs="Arial"/>
                <w:sz w:val="22"/>
                <w:szCs w:val="28"/>
                <w:lang w:eastAsia="en-GB"/>
              </w:rPr>
              <w:t xml:space="preserve">In rural areas these roads serve small settlements and provide access to individual properties and land. They are often only single lane width and unsuitable for HGVs. In urban areas they </w:t>
            </w:r>
            <w:r w:rsidRPr="006679FC">
              <w:rPr>
                <w:rFonts w:eastAsia="Times New Roman" w:cs="Arial"/>
                <w:sz w:val="22"/>
                <w:szCs w:val="28"/>
                <w:lang w:eastAsia="en-GB"/>
              </w:rPr>
              <w:lastRenderedPageBreak/>
              <w:t>are often residential loop, access and estate roads or cul-de-sacs.</w:t>
            </w:r>
          </w:p>
        </w:tc>
        <w:tc>
          <w:tcPr>
            <w:tcW w:w="1417" w:type="dxa"/>
          </w:tcPr>
          <w:p w:rsidR="00B3010E" w:rsidRPr="006679FC" w:rsidRDefault="00B3010E" w:rsidP="00B106CB">
            <w:pPr>
              <w:jc w:val="center"/>
              <w:rPr>
                <w:rFonts w:eastAsia="Times New Roman" w:cs="Arial"/>
                <w:sz w:val="22"/>
                <w:szCs w:val="28"/>
                <w:lang w:eastAsia="en-GB"/>
              </w:rPr>
            </w:pPr>
            <w:r w:rsidRPr="006679FC">
              <w:rPr>
                <w:rFonts w:eastAsia="Times New Roman" w:cs="Arial"/>
                <w:sz w:val="22"/>
                <w:szCs w:val="28"/>
                <w:lang w:eastAsia="en-GB"/>
              </w:rPr>
              <w:lastRenderedPageBreak/>
              <w:t>12 Monthly</w:t>
            </w:r>
          </w:p>
        </w:tc>
      </w:tr>
    </w:tbl>
    <w:p w:rsidR="00B3010E" w:rsidRDefault="00B3010E" w:rsidP="00B3010E">
      <w:pPr>
        <w:rPr>
          <w:rFonts w:eastAsia="Times New Roman" w:cs="Arial"/>
          <w:szCs w:val="28"/>
          <w:lang w:eastAsia="en-GB"/>
        </w:rPr>
      </w:pPr>
    </w:p>
    <w:p w:rsidR="00B3010E" w:rsidRPr="00AF11C8" w:rsidRDefault="00B3010E" w:rsidP="00B3010E">
      <w:pPr>
        <w:rPr>
          <w:b/>
        </w:rPr>
      </w:pPr>
      <w:r w:rsidRPr="00AF11C8">
        <w:rPr>
          <w:b/>
        </w:rPr>
        <w:t>Footway Hierarchy</w:t>
      </w: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675"/>
        <w:gridCol w:w="6550"/>
        <w:gridCol w:w="1417"/>
      </w:tblGrid>
      <w:tr w:rsidR="00B3010E" w:rsidTr="00B106CB">
        <w:tc>
          <w:tcPr>
            <w:tcW w:w="1735" w:type="dxa"/>
            <w:shd w:val="clear" w:color="auto" w:fill="F2F2F2"/>
          </w:tcPr>
          <w:p w:rsidR="00B3010E" w:rsidRPr="006679FC" w:rsidRDefault="00B3010E" w:rsidP="00B106CB">
            <w:pPr>
              <w:rPr>
                <w:sz w:val="22"/>
                <w:lang w:eastAsia="en-GB"/>
              </w:rPr>
            </w:pPr>
            <w:r w:rsidRPr="006679FC">
              <w:rPr>
                <w:b/>
                <w:color w:val="auto"/>
                <w:sz w:val="22"/>
                <w:lang w:eastAsia="en-GB"/>
              </w:rPr>
              <w:t>Category</w:t>
            </w:r>
          </w:p>
        </w:tc>
        <w:tc>
          <w:tcPr>
            <w:tcW w:w="675" w:type="dxa"/>
            <w:shd w:val="clear" w:color="auto" w:fill="F2F2F2"/>
          </w:tcPr>
          <w:p w:rsidR="00B3010E" w:rsidRPr="006679FC" w:rsidRDefault="00B3010E" w:rsidP="00B106CB">
            <w:pPr>
              <w:jc w:val="center"/>
              <w:rPr>
                <w:b/>
                <w:color w:val="auto"/>
                <w:sz w:val="22"/>
                <w:lang w:eastAsia="en-GB"/>
              </w:rPr>
            </w:pPr>
            <w:r w:rsidRPr="006679FC">
              <w:rPr>
                <w:b/>
                <w:color w:val="auto"/>
                <w:sz w:val="22"/>
                <w:lang w:eastAsia="en-GB"/>
              </w:rPr>
              <w:t>Ref. No</w:t>
            </w:r>
          </w:p>
        </w:tc>
        <w:tc>
          <w:tcPr>
            <w:tcW w:w="6550" w:type="dxa"/>
            <w:shd w:val="clear" w:color="auto" w:fill="F2F2F2"/>
          </w:tcPr>
          <w:p w:rsidR="00B3010E" w:rsidRPr="006679FC" w:rsidRDefault="00B3010E" w:rsidP="00B106CB">
            <w:pPr>
              <w:jc w:val="left"/>
              <w:rPr>
                <w:b/>
                <w:color w:val="auto"/>
                <w:sz w:val="22"/>
                <w:lang w:eastAsia="en-GB"/>
              </w:rPr>
            </w:pPr>
            <w:r w:rsidRPr="006679FC">
              <w:rPr>
                <w:b/>
                <w:color w:val="auto"/>
                <w:sz w:val="22"/>
                <w:lang w:eastAsia="en-GB"/>
              </w:rPr>
              <w:t>Description</w:t>
            </w:r>
          </w:p>
        </w:tc>
        <w:tc>
          <w:tcPr>
            <w:tcW w:w="1417" w:type="dxa"/>
            <w:shd w:val="clear" w:color="auto" w:fill="F2F2F2"/>
          </w:tcPr>
          <w:p w:rsidR="00B3010E" w:rsidRPr="006679FC" w:rsidRDefault="00B3010E" w:rsidP="00B106CB">
            <w:pPr>
              <w:jc w:val="left"/>
              <w:rPr>
                <w:b/>
                <w:color w:val="auto"/>
                <w:sz w:val="22"/>
                <w:lang w:eastAsia="en-GB"/>
              </w:rPr>
            </w:pPr>
            <w:r w:rsidRPr="006679FC">
              <w:rPr>
                <w:b/>
                <w:color w:val="auto"/>
                <w:sz w:val="22"/>
                <w:lang w:eastAsia="en-GB"/>
              </w:rPr>
              <w:t>Inspection Frequency</w:t>
            </w:r>
          </w:p>
        </w:tc>
      </w:tr>
      <w:tr w:rsidR="00B3010E" w:rsidTr="00B106CB">
        <w:tc>
          <w:tcPr>
            <w:tcW w:w="1735" w:type="dxa"/>
          </w:tcPr>
          <w:p w:rsidR="00B3010E" w:rsidRPr="006679FC" w:rsidRDefault="00B3010E" w:rsidP="00B106CB">
            <w:pPr>
              <w:jc w:val="left"/>
              <w:rPr>
                <w:sz w:val="22"/>
                <w:lang w:eastAsia="en-GB"/>
              </w:rPr>
            </w:pPr>
            <w:r w:rsidRPr="006679FC">
              <w:rPr>
                <w:sz w:val="22"/>
                <w:lang w:eastAsia="en-GB"/>
              </w:rPr>
              <w:t>Primary Walking Route</w:t>
            </w:r>
          </w:p>
        </w:tc>
        <w:tc>
          <w:tcPr>
            <w:tcW w:w="675" w:type="dxa"/>
          </w:tcPr>
          <w:p w:rsidR="00B3010E" w:rsidRPr="006679FC" w:rsidRDefault="00B3010E" w:rsidP="00B106CB">
            <w:pPr>
              <w:jc w:val="center"/>
              <w:rPr>
                <w:sz w:val="22"/>
                <w:lang w:eastAsia="en-GB"/>
              </w:rPr>
            </w:pPr>
            <w:r w:rsidRPr="006679FC">
              <w:rPr>
                <w:sz w:val="22"/>
                <w:lang w:eastAsia="en-GB"/>
              </w:rPr>
              <w:t>1</w:t>
            </w:r>
          </w:p>
        </w:tc>
        <w:tc>
          <w:tcPr>
            <w:tcW w:w="6550" w:type="dxa"/>
          </w:tcPr>
          <w:p w:rsidR="00B3010E" w:rsidRPr="006679FC" w:rsidRDefault="00B3010E" w:rsidP="00B106CB">
            <w:pPr>
              <w:jc w:val="left"/>
              <w:rPr>
                <w:sz w:val="22"/>
                <w:lang w:eastAsia="en-GB"/>
              </w:rPr>
            </w:pPr>
            <w:r w:rsidRPr="006679FC">
              <w:rPr>
                <w:sz w:val="22"/>
                <w:lang w:eastAsia="en-GB"/>
              </w:rPr>
              <w:t>Busy urban town/city centre shopping areas and main pedestrian routes linking interchanges between different modes of transport e.g. railways, bus stations/interchanges.</w:t>
            </w:r>
          </w:p>
        </w:tc>
        <w:tc>
          <w:tcPr>
            <w:tcW w:w="1417" w:type="dxa"/>
          </w:tcPr>
          <w:p w:rsidR="00B3010E" w:rsidRPr="006679FC" w:rsidRDefault="00B3010E" w:rsidP="00B106CB">
            <w:pPr>
              <w:jc w:val="left"/>
              <w:rPr>
                <w:sz w:val="22"/>
                <w:lang w:eastAsia="en-GB"/>
              </w:rPr>
            </w:pPr>
            <w:r w:rsidRPr="006679FC">
              <w:rPr>
                <w:sz w:val="22"/>
                <w:lang w:eastAsia="en-GB"/>
              </w:rPr>
              <w:t>Monthly</w:t>
            </w:r>
          </w:p>
        </w:tc>
      </w:tr>
      <w:tr w:rsidR="00B3010E" w:rsidTr="00B106CB">
        <w:tc>
          <w:tcPr>
            <w:tcW w:w="1735" w:type="dxa"/>
          </w:tcPr>
          <w:p w:rsidR="00B3010E" w:rsidRPr="006679FC" w:rsidRDefault="00B3010E" w:rsidP="00B106CB">
            <w:pPr>
              <w:jc w:val="left"/>
              <w:rPr>
                <w:sz w:val="22"/>
                <w:lang w:eastAsia="en-GB"/>
              </w:rPr>
            </w:pPr>
            <w:r w:rsidRPr="006679FC">
              <w:rPr>
                <w:sz w:val="22"/>
                <w:lang w:eastAsia="en-GB"/>
              </w:rPr>
              <w:t>Secondary Walking Route</w:t>
            </w:r>
          </w:p>
        </w:tc>
        <w:tc>
          <w:tcPr>
            <w:tcW w:w="675" w:type="dxa"/>
          </w:tcPr>
          <w:p w:rsidR="00B3010E" w:rsidRPr="006679FC" w:rsidRDefault="00B3010E" w:rsidP="00B106CB">
            <w:pPr>
              <w:jc w:val="center"/>
              <w:rPr>
                <w:sz w:val="22"/>
                <w:lang w:eastAsia="en-GB"/>
              </w:rPr>
            </w:pPr>
            <w:r w:rsidRPr="006679FC">
              <w:rPr>
                <w:sz w:val="22"/>
                <w:lang w:eastAsia="en-GB"/>
              </w:rPr>
              <w:t>2</w:t>
            </w:r>
          </w:p>
        </w:tc>
        <w:tc>
          <w:tcPr>
            <w:tcW w:w="6550" w:type="dxa"/>
          </w:tcPr>
          <w:p w:rsidR="00B3010E" w:rsidRPr="006679FC" w:rsidRDefault="00B3010E" w:rsidP="00B106CB">
            <w:pPr>
              <w:jc w:val="left"/>
              <w:rPr>
                <w:sz w:val="22"/>
                <w:lang w:eastAsia="en-GB"/>
              </w:rPr>
            </w:pPr>
            <w:r w:rsidRPr="006679FC">
              <w:rPr>
                <w:sz w:val="22"/>
                <w:lang w:eastAsia="en-GB"/>
              </w:rPr>
              <w:t>Medium usage routes through local areas feeding into primary routes, local shopping centres, large schools and industrial and commercial centres etc.</w:t>
            </w:r>
          </w:p>
        </w:tc>
        <w:tc>
          <w:tcPr>
            <w:tcW w:w="1417" w:type="dxa"/>
          </w:tcPr>
          <w:p w:rsidR="00B3010E" w:rsidRPr="006679FC" w:rsidRDefault="00B3010E" w:rsidP="00B106CB">
            <w:pPr>
              <w:jc w:val="left"/>
              <w:rPr>
                <w:sz w:val="22"/>
                <w:lang w:eastAsia="en-GB"/>
              </w:rPr>
            </w:pPr>
            <w:r w:rsidRPr="006679FC">
              <w:rPr>
                <w:sz w:val="22"/>
                <w:lang w:eastAsia="en-GB"/>
              </w:rPr>
              <w:t>3 Monthly</w:t>
            </w:r>
          </w:p>
        </w:tc>
      </w:tr>
      <w:tr w:rsidR="00B3010E" w:rsidTr="00B106CB">
        <w:tc>
          <w:tcPr>
            <w:tcW w:w="1735" w:type="dxa"/>
          </w:tcPr>
          <w:p w:rsidR="00B3010E" w:rsidRPr="006679FC" w:rsidRDefault="00B3010E" w:rsidP="00B106CB">
            <w:pPr>
              <w:jc w:val="left"/>
              <w:rPr>
                <w:sz w:val="22"/>
                <w:lang w:eastAsia="en-GB"/>
              </w:rPr>
            </w:pPr>
            <w:r w:rsidRPr="006679FC">
              <w:rPr>
                <w:sz w:val="22"/>
                <w:lang w:eastAsia="en-GB"/>
              </w:rPr>
              <w:t>Link Footway</w:t>
            </w:r>
          </w:p>
        </w:tc>
        <w:tc>
          <w:tcPr>
            <w:tcW w:w="675" w:type="dxa"/>
          </w:tcPr>
          <w:p w:rsidR="00B3010E" w:rsidRPr="006679FC" w:rsidRDefault="00B3010E" w:rsidP="00B106CB">
            <w:pPr>
              <w:jc w:val="center"/>
              <w:rPr>
                <w:sz w:val="22"/>
                <w:lang w:eastAsia="en-GB"/>
              </w:rPr>
            </w:pPr>
            <w:r w:rsidRPr="006679FC">
              <w:rPr>
                <w:sz w:val="22"/>
                <w:lang w:eastAsia="en-GB"/>
              </w:rPr>
              <w:t>3</w:t>
            </w:r>
          </w:p>
        </w:tc>
        <w:tc>
          <w:tcPr>
            <w:tcW w:w="6550" w:type="dxa"/>
          </w:tcPr>
          <w:p w:rsidR="00B3010E" w:rsidRPr="006679FC" w:rsidRDefault="00B3010E" w:rsidP="00B106CB">
            <w:pPr>
              <w:jc w:val="left"/>
              <w:rPr>
                <w:sz w:val="22"/>
                <w:lang w:eastAsia="en-GB"/>
              </w:rPr>
            </w:pPr>
            <w:r w:rsidRPr="006679FC">
              <w:rPr>
                <w:sz w:val="22"/>
                <w:lang w:eastAsia="en-GB"/>
              </w:rPr>
              <w:t>Linking local access footways through urban areas and busy rural footways</w:t>
            </w:r>
          </w:p>
        </w:tc>
        <w:tc>
          <w:tcPr>
            <w:tcW w:w="1417" w:type="dxa"/>
          </w:tcPr>
          <w:p w:rsidR="00B3010E" w:rsidRPr="006679FC" w:rsidRDefault="00B3010E" w:rsidP="00B106CB">
            <w:pPr>
              <w:jc w:val="left"/>
              <w:rPr>
                <w:sz w:val="22"/>
                <w:lang w:eastAsia="en-GB"/>
              </w:rPr>
            </w:pPr>
            <w:r w:rsidRPr="006679FC">
              <w:rPr>
                <w:sz w:val="22"/>
                <w:lang w:eastAsia="en-GB"/>
              </w:rPr>
              <w:t>6 Monthly</w:t>
            </w:r>
          </w:p>
        </w:tc>
      </w:tr>
      <w:tr w:rsidR="00B3010E" w:rsidTr="00B106CB">
        <w:tc>
          <w:tcPr>
            <w:tcW w:w="1735" w:type="dxa"/>
          </w:tcPr>
          <w:p w:rsidR="00B3010E" w:rsidRPr="006679FC" w:rsidRDefault="00B3010E" w:rsidP="00B106CB">
            <w:pPr>
              <w:jc w:val="left"/>
              <w:rPr>
                <w:sz w:val="22"/>
                <w:lang w:eastAsia="en-GB"/>
              </w:rPr>
            </w:pPr>
            <w:r w:rsidRPr="006679FC">
              <w:rPr>
                <w:sz w:val="22"/>
                <w:lang w:eastAsia="en-GB"/>
              </w:rPr>
              <w:t>Local Access Footway</w:t>
            </w:r>
          </w:p>
        </w:tc>
        <w:tc>
          <w:tcPr>
            <w:tcW w:w="675" w:type="dxa"/>
          </w:tcPr>
          <w:p w:rsidR="00B3010E" w:rsidRPr="006679FC" w:rsidRDefault="00B3010E" w:rsidP="00B106CB">
            <w:pPr>
              <w:jc w:val="center"/>
              <w:rPr>
                <w:sz w:val="22"/>
                <w:lang w:eastAsia="en-GB"/>
              </w:rPr>
            </w:pPr>
            <w:r w:rsidRPr="006679FC">
              <w:rPr>
                <w:sz w:val="22"/>
                <w:lang w:eastAsia="en-GB"/>
              </w:rPr>
              <w:t>4</w:t>
            </w:r>
          </w:p>
        </w:tc>
        <w:tc>
          <w:tcPr>
            <w:tcW w:w="6550" w:type="dxa"/>
          </w:tcPr>
          <w:p w:rsidR="00B3010E" w:rsidRPr="006679FC" w:rsidRDefault="00B3010E" w:rsidP="00B106CB">
            <w:pPr>
              <w:jc w:val="left"/>
              <w:rPr>
                <w:sz w:val="22"/>
                <w:lang w:eastAsia="en-GB"/>
              </w:rPr>
            </w:pPr>
            <w:r w:rsidRPr="006679FC">
              <w:rPr>
                <w:sz w:val="22"/>
                <w:lang w:eastAsia="en-GB"/>
              </w:rPr>
              <w:t>Footways associated with low usage, short estate roads to the main routes and cul-de-sac etc.</w:t>
            </w:r>
          </w:p>
        </w:tc>
        <w:tc>
          <w:tcPr>
            <w:tcW w:w="1417" w:type="dxa"/>
          </w:tcPr>
          <w:p w:rsidR="00B3010E" w:rsidRPr="006679FC" w:rsidRDefault="00B3010E" w:rsidP="00B106CB">
            <w:pPr>
              <w:jc w:val="left"/>
              <w:rPr>
                <w:sz w:val="22"/>
                <w:lang w:eastAsia="en-GB"/>
              </w:rPr>
            </w:pPr>
            <w:r w:rsidRPr="006679FC">
              <w:rPr>
                <w:sz w:val="22"/>
                <w:lang w:eastAsia="en-GB"/>
              </w:rPr>
              <w:t>12 Monthly</w:t>
            </w:r>
          </w:p>
        </w:tc>
      </w:tr>
    </w:tbl>
    <w:p w:rsidR="00B3010E" w:rsidRDefault="00B3010E" w:rsidP="00B3010E">
      <w:pPr>
        <w:rPr>
          <w:b/>
        </w:rPr>
      </w:pPr>
    </w:p>
    <w:p w:rsidR="00B3010E" w:rsidRDefault="00B3010E" w:rsidP="00B3010E">
      <w:pPr>
        <w:rPr>
          <w:b/>
        </w:rPr>
      </w:pPr>
    </w:p>
    <w:p w:rsidR="00B3010E" w:rsidRDefault="00B3010E" w:rsidP="00B3010E">
      <w:pPr>
        <w:rPr>
          <w:b/>
        </w:rPr>
      </w:pPr>
    </w:p>
    <w:p w:rsidR="00B3010E" w:rsidRDefault="00B3010E" w:rsidP="00B3010E">
      <w:pPr>
        <w:autoSpaceDE/>
        <w:autoSpaceDN/>
        <w:adjustRightInd/>
        <w:spacing w:after="0"/>
        <w:jc w:val="left"/>
        <w:rPr>
          <w:b/>
        </w:rPr>
      </w:pPr>
      <w:r>
        <w:rPr>
          <w:b/>
        </w:rPr>
        <w:br w:type="page"/>
      </w:r>
    </w:p>
    <w:p w:rsidR="00B3010E" w:rsidRPr="00796930" w:rsidRDefault="00B3010E" w:rsidP="00B3010E">
      <w:pPr>
        <w:numPr>
          <w:ilvl w:val="0"/>
          <w:numId w:val="3"/>
        </w:numPr>
        <w:ind w:left="284"/>
        <w:rPr>
          <w:b/>
          <w:bCs/>
          <w:sz w:val="28"/>
        </w:rPr>
      </w:pPr>
      <w:r w:rsidRPr="00796930">
        <w:rPr>
          <w:b/>
          <w:bCs/>
          <w:sz w:val="28"/>
        </w:rPr>
        <w:lastRenderedPageBreak/>
        <w:t>CARRIAGEWAY POTHOLE</w:t>
      </w:r>
    </w:p>
    <w:p w:rsidR="00B3010E" w:rsidRDefault="00B3010E" w:rsidP="00B3010E">
      <w:pPr>
        <w:rPr>
          <w:b/>
          <w:i/>
        </w:rPr>
      </w:pPr>
      <w:r w:rsidRPr="007F3417">
        <w:rPr>
          <w:b/>
        </w:rPr>
        <w:t>Definition</w:t>
      </w:r>
    </w:p>
    <w:p w:rsidR="00B3010E" w:rsidRPr="002D31CC" w:rsidRDefault="00B3010E" w:rsidP="00B3010E">
      <w:r w:rsidRPr="002D31CC">
        <w:t>Loss of material from part or all of the surfacing layers creating a sharp edged hole or void.</w:t>
      </w:r>
    </w:p>
    <w:p w:rsidR="00B3010E" w:rsidRPr="002D31CC" w:rsidRDefault="00B3010E" w:rsidP="00B3010E">
      <w:r>
        <w:rPr>
          <w:b/>
          <w:i/>
          <w:noProof/>
          <w:lang w:eastAsia="en-GB"/>
        </w:rPr>
        <w:drawing>
          <wp:anchor distT="0" distB="0" distL="114300" distR="114300" simplePos="0" relativeHeight="251691008" behindDoc="1" locked="0" layoutInCell="1" allowOverlap="1" wp14:anchorId="08F6FBA3" wp14:editId="06205D7B">
            <wp:simplePos x="0" y="0"/>
            <wp:positionH relativeFrom="margin">
              <wp:posOffset>2770505</wp:posOffset>
            </wp:positionH>
            <wp:positionV relativeFrom="paragraph">
              <wp:posOffset>3810</wp:posOffset>
            </wp:positionV>
            <wp:extent cx="1525905" cy="2034540"/>
            <wp:effectExtent l="0" t="0" r="0" b="3810"/>
            <wp:wrapTight wrapText="bothSides">
              <wp:wrapPolygon edited="0">
                <wp:start x="0" y="0"/>
                <wp:lineTo x="0" y="21438"/>
                <wp:lineTo x="21303" y="21438"/>
                <wp:lineTo x="213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23639" name="Pothole infi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5905" cy="2034540"/>
                    </a:xfrm>
                    <a:prstGeom prst="rect">
                      <a:avLst/>
                    </a:prstGeom>
                  </pic:spPr>
                </pic:pic>
              </a:graphicData>
            </a:graphic>
            <wp14:sizeRelH relativeFrom="margin">
              <wp14:pctWidth>0</wp14:pctWidth>
            </wp14:sizeRelH>
            <wp14:sizeRelV relativeFrom="margin">
              <wp14:pctHeight>0</wp14:pctHeight>
            </wp14:sizeRelV>
          </wp:anchor>
        </w:drawing>
      </w:r>
      <w:r w:rsidRPr="002D31CC">
        <w:rPr>
          <w:noProof/>
          <w:lang w:eastAsia="en-GB"/>
        </w:rPr>
        <w:drawing>
          <wp:anchor distT="0" distB="0" distL="114300" distR="114300" simplePos="0" relativeHeight="251689984" behindDoc="1" locked="0" layoutInCell="1" allowOverlap="1" wp14:anchorId="22AEF32E" wp14:editId="2CB3E7BB">
            <wp:simplePos x="0" y="0"/>
            <wp:positionH relativeFrom="margin">
              <wp:align>left</wp:align>
            </wp:positionH>
            <wp:positionV relativeFrom="paragraph">
              <wp:posOffset>3810</wp:posOffset>
            </wp:positionV>
            <wp:extent cx="2323465" cy="1852295"/>
            <wp:effectExtent l="0" t="0" r="635" b="0"/>
            <wp:wrapTight wrapText="bothSides">
              <wp:wrapPolygon edited="0">
                <wp:start x="0" y="0"/>
                <wp:lineTo x="0" y="21326"/>
                <wp:lineTo x="21429" y="21326"/>
                <wp:lineTo x="214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2526"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2346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1CC">
        <w:rPr>
          <w:noProof/>
          <w:lang w:eastAsia="en-GB"/>
        </w:rPr>
        <w:drawing>
          <wp:anchor distT="0" distB="0" distL="114300" distR="114300" simplePos="0" relativeHeight="251688960" behindDoc="1" locked="0" layoutInCell="1" allowOverlap="1" wp14:anchorId="0CCDB75F" wp14:editId="4B006119">
            <wp:simplePos x="0" y="0"/>
            <wp:positionH relativeFrom="column">
              <wp:posOffset>4763135</wp:posOffset>
            </wp:positionH>
            <wp:positionV relativeFrom="paragraph">
              <wp:posOffset>-1270</wp:posOffset>
            </wp:positionV>
            <wp:extent cx="1725930" cy="2042795"/>
            <wp:effectExtent l="0" t="0" r="7620" b="0"/>
            <wp:wrapTight wrapText="bothSides">
              <wp:wrapPolygon edited="0">
                <wp:start x="0" y="0"/>
                <wp:lineTo x="0" y="21352"/>
                <wp:lineTo x="21457" y="21352"/>
                <wp:lineTo x="214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35446" name="potho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930" cy="2042795"/>
                    </a:xfrm>
                    <a:prstGeom prst="rect">
                      <a:avLst/>
                    </a:prstGeom>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rPr>
            </w:pPr>
            <w:r w:rsidRPr="002D31CC">
              <w:rPr>
                <w:b/>
              </w:rPr>
              <w:t>Investigatory Level</w:t>
            </w:r>
          </w:p>
        </w:tc>
        <w:tc>
          <w:tcPr>
            <w:tcW w:w="1927" w:type="dxa"/>
          </w:tcPr>
          <w:p w:rsidR="00B3010E" w:rsidRPr="002D31CC" w:rsidRDefault="00B3010E" w:rsidP="00B106CB">
            <w:pPr>
              <w:rPr>
                <w:b/>
              </w:rPr>
            </w:pPr>
            <w:r w:rsidRPr="002D31CC">
              <w:rPr>
                <w:b/>
              </w:rPr>
              <w:t>Impact Rating</w:t>
            </w:r>
          </w:p>
        </w:tc>
      </w:tr>
      <w:tr w:rsidR="00B3010E" w:rsidTr="00B106CB">
        <w:tc>
          <w:tcPr>
            <w:tcW w:w="7083" w:type="dxa"/>
          </w:tcPr>
          <w:p w:rsidR="00B3010E" w:rsidRPr="002D31CC" w:rsidRDefault="00B3010E" w:rsidP="00B106CB">
            <w:r w:rsidRPr="002D31CC">
              <w:t xml:space="preserve">Greater than 150mm </w:t>
            </w:r>
            <w:r>
              <w:t>diameter</w:t>
            </w:r>
            <w:r w:rsidRPr="002D31CC">
              <w:t xml:space="preserve"> &amp; 100mm or greater in depth</w:t>
            </w:r>
          </w:p>
        </w:tc>
        <w:tc>
          <w:tcPr>
            <w:tcW w:w="1927" w:type="dxa"/>
          </w:tcPr>
          <w:p w:rsidR="00B3010E" w:rsidRPr="002D31CC" w:rsidRDefault="00B3010E" w:rsidP="00B106CB">
            <w:r w:rsidRPr="002D31CC">
              <w:t>HIGH</w:t>
            </w:r>
          </w:p>
        </w:tc>
      </w:tr>
      <w:tr w:rsidR="00B3010E" w:rsidTr="00B106CB">
        <w:tc>
          <w:tcPr>
            <w:tcW w:w="7083" w:type="dxa"/>
          </w:tcPr>
          <w:p w:rsidR="00B3010E" w:rsidRPr="002D31CC" w:rsidRDefault="00B3010E" w:rsidP="00B106CB">
            <w:r w:rsidRPr="002D31CC">
              <w:t xml:space="preserve">Greater than 150mm </w:t>
            </w:r>
            <w:r>
              <w:t xml:space="preserve">diameter </w:t>
            </w:r>
            <w:r w:rsidRPr="002D31CC">
              <w:t>&amp; 40mm or greater in depth</w:t>
            </w:r>
          </w:p>
        </w:tc>
        <w:tc>
          <w:tcPr>
            <w:tcW w:w="1927" w:type="dxa"/>
          </w:tcPr>
          <w:p w:rsidR="00B3010E" w:rsidRPr="002D31CC" w:rsidRDefault="00B3010E" w:rsidP="00B106CB">
            <w:r w:rsidRPr="002D31CC">
              <w:t>MEDIUM</w:t>
            </w:r>
          </w:p>
        </w:tc>
      </w:tr>
      <w:tr w:rsidR="00B3010E" w:rsidTr="00B106CB">
        <w:tc>
          <w:tcPr>
            <w:tcW w:w="7083" w:type="dxa"/>
          </w:tcPr>
          <w:p w:rsidR="00B3010E" w:rsidRPr="002D31CC" w:rsidRDefault="00B3010E" w:rsidP="00B106CB">
            <w:r w:rsidRPr="002D31CC">
              <w:t xml:space="preserve">Greater than 150mm </w:t>
            </w:r>
            <w:r>
              <w:t>diameter</w:t>
            </w:r>
            <w:r w:rsidRPr="002D31CC">
              <w:t xml:space="preserve"> &amp; less than 40mm in depth</w:t>
            </w:r>
          </w:p>
        </w:tc>
        <w:tc>
          <w:tcPr>
            <w:tcW w:w="1927" w:type="dxa"/>
          </w:tcPr>
          <w:p w:rsidR="00B3010E" w:rsidRPr="002D31CC" w:rsidRDefault="00B3010E" w:rsidP="00B106CB">
            <w:r w:rsidRPr="002D31CC">
              <w:t>LOW</w:t>
            </w:r>
          </w:p>
        </w:tc>
      </w:tr>
      <w:tr w:rsidR="00B3010E" w:rsidTr="00B106CB">
        <w:tc>
          <w:tcPr>
            <w:tcW w:w="7083" w:type="dxa"/>
          </w:tcPr>
          <w:p w:rsidR="00B3010E" w:rsidRPr="002D31CC" w:rsidRDefault="00B3010E" w:rsidP="00B106CB">
            <w:r w:rsidRPr="002D31CC">
              <w:t xml:space="preserve">Less than 150mm </w:t>
            </w:r>
            <w:r>
              <w:t>diameter</w:t>
            </w:r>
          </w:p>
        </w:tc>
        <w:tc>
          <w:tcPr>
            <w:tcW w:w="1927" w:type="dxa"/>
          </w:tcPr>
          <w:p w:rsidR="00B3010E" w:rsidRPr="002D31CC" w:rsidRDefault="00B3010E" w:rsidP="00B106CB">
            <w:r w:rsidRPr="002D31CC">
              <w:t>LOW</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0" w:type="auto"/>
        <w:jc w:val="center"/>
        <w:tblLayout w:type="fixed"/>
        <w:tblLook w:val="04A0" w:firstRow="1" w:lastRow="0" w:firstColumn="1" w:lastColumn="0" w:noHBand="0" w:noVBand="1"/>
      </w:tblPr>
      <w:tblGrid>
        <w:gridCol w:w="993"/>
        <w:gridCol w:w="1134"/>
        <w:gridCol w:w="1417"/>
        <w:gridCol w:w="1276"/>
        <w:gridCol w:w="1276"/>
        <w:gridCol w:w="1134"/>
        <w:gridCol w:w="1289"/>
        <w:gridCol w:w="1116"/>
      </w:tblGrid>
      <w:tr w:rsidR="00B3010E" w:rsidTr="00B106CB">
        <w:trPr>
          <w:jc w:val="center"/>
        </w:trPr>
        <w:tc>
          <w:tcPr>
            <w:tcW w:w="993" w:type="dxa"/>
            <w:tcBorders>
              <w:top w:val="nil"/>
              <w:left w:val="nil"/>
              <w:bottom w:val="nil"/>
              <w:right w:val="nil"/>
            </w:tcBorders>
          </w:tcPr>
          <w:p w:rsidR="00B3010E" w:rsidRPr="00AF11C8" w:rsidRDefault="00B3010E" w:rsidP="00B106CB">
            <w:pPr>
              <w:jc w:val="center"/>
              <w:rPr>
                <w:sz w:val="22"/>
                <w:szCs w:val="22"/>
              </w:rPr>
            </w:pPr>
          </w:p>
        </w:tc>
        <w:tc>
          <w:tcPr>
            <w:tcW w:w="1134" w:type="dxa"/>
            <w:tcBorders>
              <w:top w:val="nil"/>
              <w:left w:val="nil"/>
              <w:bottom w:val="nil"/>
              <w:right w:val="single" w:sz="12" w:space="0" w:color="auto"/>
            </w:tcBorders>
          </w:tcPr>
          <w:p w:rsidR="00B3010E" w:rsidRPr="00AF11C8" w:rsidRDefault="00B3010E" w:rsidP="00B106CB">
            <w:pPr>
              <w:jc w:val="center"/>
              <w:rPr>
                <w:sz w:val="22"/>
                <w:szCs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AF11C8" w:rsidRDefault="00B3010E" w:rsidP="00B106CB">
            <w:pPr>
              <w:jc w:val="center"/>
              <w:rPr>
                <w:b/>
                <w:sz w:val="22"/>
                <w:szCs w:val="22"/>
              </w:rPr>
            </w:pPr>
            <w:r w:rsidRPr="00AF11C8">
              <w:rPr>
                <w:b/>
                <w:sz w:val="22"/>
                <w:szCs w:val="22"/>
              </w:rPr>
              <w:t>RISK PROBABILITY</w:t>
            </w:r>
          </w:p>
        </w:tc>
      </w:tr>
      <w:tr w:rsidR="00B3010E" w:rsidTr="00B106CB">
        <w:trPr>
          <w:jc w:val="center"/>
        </w:trPr>
        <w:tc>
          <w:tcPr>
            <w:tcW w:w="993" w:type="dxa"/>
            <w:tcBorders>
              <w:top w:val="nil"/>
              <w:left w:val="nil"/>
              <w:bottom w:val="nil"/>
              <w:right w:val="nil"/>
            </w:tcBorders>
          </w:tcPr>
          <w:p w:rsidR="00B3010E" w:rsidRPr="00AF11C8" w:rsidRDefault="00B3010E" w:rsidP="00B106CB">
            <w:pPr>
              <w:jc w:val="center"/>
              <w:rPr>
                <w:sz w:val="22"/>
                <w:szCs w:val="22"/>
              </w:rPr>
            </w:pPr>
          </w:p>
        </w:tc>
        <w:tc>
          <w:tcPr>
            <w:tcW w:w="1134" w:type="dxa"/>
            <w:tcBorders>
              <w:top w:val="nil"/>
              <w:left w:val="nil"/>
              <w:bottom w:val="nil"/>
              <w:right w:val="single" w:sz="12" w:space="0" w:color="auto"/>
            </w:tcBorders>
          </w:tcPr>
          <w:p w:rsidR="00B3010E" w:rsidRPr="00AF11C8" w:rsidRDefault="00B3010E" w:rsidP="00B106CB">
            <w:pPr>
              <w:jc w:val="center"/>
              <w:rPr>
                <w:sz w:val="22"/>
                <w:szCs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7425EA" w:rsidRDefault="00B3010E" w:rsidP="00B106CB">
            <w:pPr>
              <w:jc w:val="center"/>
              <w:rPr>
                <w:b/>
                <w:sz w:val="22"/>
                <w:szCs w:val="22"/>
              </w:rPr>
            </w:pPr>
            <w:r w:rsidRPr="007425EA">
              <w:rPr>
                <w:b/>
                <w:sz w:val="22"/>
                <w:szCs w:val="22"/>
              </w:rPr>
              <w:t>Carriageway Network Hierarchy</w:t>
            </w:r>
          </w:p>
        </w:tc>
      </w:tr>
      <w:tr w:rsidR="00B3010E" w:rsidTr="00B106CB">
        <w:trPr>
          <w:jc w:val="center"/>
        </w:trPr>
        <w:tc>
          <w:tcPr>
            <w:tcW w:w="993" w:type="dxa"/>
            <w:tcBorders>
              <w:top w:val="nil"/>
              <w:left w:val="nil"/>
              <w:bottom w:val="single" w:sz="12" w:space="0" w:color="auto"/>
              <w:right w:val="nil"/>
            </w:tcBorders>
          </w:tcPr>
          <w:p w:rsidR="00B3010E" w:rsidRPr="00AF11C8" w:rsidRDefault="00B3010E" w:rsidP="00B106CB">
            <w:pPr>
              <w:jc w:val="center"/>
              <w:rPr>
                <w:sz w:val="22"/>
                <w:szCs w:val="22"/>
              </w:rPr>
            </w:pPr>
          </w:p>
        </w:tc>
        <w:tc>
          <w:tcPr>
            <w:tcW w:w="1134" w:type="dxa"/>
            <w:tcBorders>
              <w:top w:val="nil"/>
              <w:left w:val="nil"/>
              <w:bottom w:val="single" w:sz="12" w:space="0" w:color="auto"/>
              <w:right w:val="single" w:sz="12" w:space="0" w:color="auto"/>
            </w:tcBorders>
          </w:tcPr>
          <w:p w:rsidR="00B3010E" w:rsidRPr="00AF11C8" w:rsidRDefault="00B3010E" w:rsidP="00B106CB">
            <w:pPr>
              <w:jc w:val="center"/>
              <w:rPr>
                <w:sz w:val="22"/>
                <w:szCs w:val="22"/>
              </w:rPr>
            </w:pPr>
          </w:p>
        </w:tc>
        <w:tc>
          <w:tcPr>
            <w:tcW w:w="1417"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1</w:t>
            </w:r>
          </w:p>
        </w:tc>
        <w:tc>
          <w:tcPr>
            <w:tcW w:w="127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2</w:t>
            </w:r>
          </w:p>
        </w:tc>
        <w:tc>
          <w:tcPr>
            <w:tcW w:w="127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3a</w:t>
            </w:r>
          </w:p>
        </w:tc>
        <w:tc>
          <w:tcPr>
            <w:tcW w:w="1134"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3b</w:t>
            </w:r>
          </w:p>
        </w:tc>
        <w:tc>
          <w:tcPr>
            <w:tcW w:w="1289"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4a</w:t>
            </w:r>
          </w:p>
        </w:tc>
        <w:tc>
          <w:tcPr>
            <w:tcW w:w="111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4b</w:t>
            </w:r>
          </w:p>
        </w:tc>
      </w:tr>
      <w:tr w:rsidR="00B3010E" w:rsidTr="00B106CB">
        <w:trPr>
          <w:jc w:val="center"/>
        </w:trPr>
        <w:tc>
          <w:tcPr>
            <w:tcW w:w="993" w:type="dxa"/>
            <w:vMerge w:val="restart"/>
            <w:tcBorders>
              <w:top w:val="single" w:sz="12" w:space="0" w:color="auto"/>
              <w:left w:val="single" w:sz="12" w:space="0" w:color="auto"/>
              <w:bottom w:val="nil"/>
              <w:right w:val="single" w:sz="12" w:space="0" w:color="auto"/>
            </w:tcBorders>
            <w:textDirection w:val="btLr"/>
          </w:tcPr>
          <w:p w:rsidR="00B3010E" w:rsidRPr="00AF11C8" w:rsidRDefault="00B3010E" w:rsidP="00B106CB">
            <w:pPr>
              <w:jc w:val="center"/>
              <w:rPr>
                <w:b/>
                <w:sz w:val="22"/>
                <w:szCs w:val="22"/>
              </w:rPr>
            </w:pPr>
            <w:r w:rsidRPr="00AF11C8">
              <w:rPr>
                <w:b/>
                <w:sz w:val="22"/>
                <w:szCs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7425EA" w:rsidRDefault="00B3010E" w:rsidP="00B106CB">
            <w:pPr>
              <w:jc w:val="center"/>
              <w:rPr>
                <w:b/>
                <w:sz w:val="22"/>
                <w:szCs w:val="22"/>
              </w:rPr>
            </w:pPr>
            <w:r w:rsidRPr="007425EA">
              <w:rPr>
                <w:b/>
                <w:sz w:val="22"/>
                <w:szCs w:val="22"/>
              </w:rPr>
              <w:t>High</w:t>
            </w:r>
          </w:p>
        </w:tc>
        <w:tc>
          <w:tcPr>
            <w:tcW w:w="1417"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89"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11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r>
      <w:tr w:rsidR="00B3010E" w:rsidTr="00B106CB">
        <w:trPr>
          <w:jc w:val="center"/>
        </w:trPr>
        <w:tc>
          <w:tcPr>
            <w:tcW w:w="993" w:type="dxa"/>
            <w:vMerge/>
            <w:tcBorders>
              <w:top w:val="nil"/>
              <w:left w:val="single" w:sz="12" w:space="0" w:color="auto"/>
              <w:bottom w:val="nil"/>
              <w:right w:val="single" w:sz="12" w:space="0" w:color="auto"/>
            </w:tcBorders>
          </w:tcPr>
          <w:p w:rsidR="00B3010E" w:rsidRPr="00AF11C8" w:rsidRDefault="00B3010E" w:rsidP="00B106CB">
            <w:pPr>
              <w:rPr>
                <w:sz w:val="22"/>
                <w:szCs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7425EA" w:rsidRDefault="00B3010E" w:rsidP="00B106CB">
            <w:pPr>
              <w:jc w:val="center"/>
              <w:rPr>
                <w:b/>
                <w:sz w:val="22"/>
                <w:szCs w:val="22"/>
              </w:rPr>
            </w:pPr>
            <w:r w:rsidRPr="007425EA">
              <w:rPr>
                <w:b/>
                <w:sz w:val="22"/>
                <w:szCs w:val="22"/>
              </w:rPr>
              <w:t>Medium</w:t>
            </w:r>
          </w:p>
        </w:tc>
        <w:tc>
          <w:tcPr>
            <w:tcW w:w="1417"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10 Days</w:t>
            </w:r>
          </w:p>
        </w:tc>
        <w:tc>
          <w:tcPr>
            <w:tcW w:w="1289"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10 Days</w:t>
            </w:r>
          </w:p>
        </w:tc>
        <w:tc>
          <w:tcPr>
            <w:tcW w:w="111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20 Days</w:t>
            </w:r>
          </w:p>
        </w:tc>
      </w:tr>
      <w:tr w:rsidR="00B3010E" w:rsidTr="00B106CB">
        <w:trPr>
          <w:jc w:val="center"/>
        </w:trPr>
        <w:tc>
          <w:tcPr>
            <w:tcW w:w="993" w:type="dxa"/>
            <w:vMerge/>
            <w:tcBorders>
              <w:top w:val="nil"/>
              <w:left w:val="single" w:sz="12" w:space="0" w:color="auto"/>
              <w:bottom w:val="single" w:sz="12" w:space="0" w:color="auto"/>
              <w:right w:val="single" w:sz="12" w:space="0" w:color="auto"/>
            </w:tcBorders>
          </w:tcPr>
          <w:p w:rsidR="00B3010E" w:rsidRPr="00AF11C8" w:rsidRDefault="00B3010E" w:rsidP="00B106CB">
            <w:pPr>
              <w:rPr>
                <w:sz w:val="22"/>
                <w:szCs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7425EA" w:rsidRDefault="00B3010E" w:rsidP="00B106CB">
            <w:pPr>
              <w:jc w:val="center"/>
              <w:rPr>
                <w:b/>
                <w:sz w:val="22"/>
                <w:szCs w:val="22"/>
              </w:rPr>
            </w:pPr>
            <w:r w:rsidRPr="007425EA">
              <w:rPr>
                <w:b/>
                <w:sz w:val="22"/>
                <w:szCs w:val="22"/>
              </w:rPr>
              <w:t>Low</w:t>
            </w:r>
          </w:p>
        </w:tc>
        <w:tc>
          <w:tcPr>
            <w:tcW w:w="7508" w:type="dxa"/>
            <w:gridSpan w:val="6"/>
            <w:tcBorders>
              <w:top w:val="single" w:sz="8" w:space="0" w:color="auto"/>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b/>
                <w:sz w:val="22"/>
                <w:szCs w:val="22"/>
              </w:rPr>
              <w:t>Action will be taken at the discretion of the inspector</w:t>
            </w:r>
            <w:r>
              <w:rPr>
                <w:b/>
                <w:sz w:val="22"/>
                <w:szCs w:val="22"/>
              </w:rPr>
              <w:t>;</w:t>
            </w:r>
            <w:r w:rsidRPr="00AF11C8">
              <w:rPr>
                <w:b/>
                <w:sz w:val="22"/>
                <w:szCs w:val="22"/>
              </w:rPr>
              <w:t xml:space="preserve">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jc w:val="center"/>
        <w:tblLook w:val="04A0" w:firstRow="1" w:lastRow="0" w:firstColumn="1" w:lastColumn="0" w:noHBand="0" w:noVBand="1"/>
      </w:tblPr>
      <w:tblGrid>
        <w:gridCol w:w="3823"/>
        <w:gridCol w:w="2409"/>
        <w:gridCol w:w="3119"/>
      </w:tblGrid>
      <w:tr w:rsidR="00B3010E" w:rsidTr="00B106CB">
        <w:trPr>
          <w:jc w:val="center"/>
        </w:trPr>
        <w:tc>
          <w:tcPr>
            <w:tcW w:w="3823" w:type="dxa"/>
          </w:tcPr>
          <w:p w:rsidR="00B3010E" w:rsidRPr="002D31CC" w:rsidRDefault="00B3010E" w:rsidP="00B106CB">
            <w:pPr>
              <w:rPr>
                <w:b/>
                <w:i/>
              </w:rPr>
            </w:pPr>
            <w:r w:rsidRPr="002D31CC">
              <w:rPr>
                <w:b/>
                <w:i/>
              </w:rPr>
              <w:t>Criteria</w:t>
            </w:r>
          </w:p>
        </w:tc>
        <w:tc>
          <w:tcPr>
            <w:tcW w:w="2409" w:type="dxa"/>
          </w:tcPr>
          <w:p w:rsidR="00B3010E" w:rsidRPr="002D31CC" w:rsidRDefault="00B3010E" w:rsidP="00B106CB">
            <w:pPr>
              <w:rPr>
                <w:b/>
                <w:i/>
              </w:rPr>
            </w:pPr>
            <w:r w:rsidRPr="002D31CC">
              <w:rPr>
                <w:b/>
                <w:i/>
              </w:rPr>
              <w:t>HAMS Defect Code</w:t>
            </w:r>
          </w:p>
        </w:tc>
        <w:tc>
          <w:tcPr>
            <w:tcW w:w="3119" w:type="dxa"/>
          </w:tcPr>
          <w:p w:rsidR="00B3010E" w:rsidRPr="002D31CC" w:rsidRDefault="00B3010E" w:rsidP="00B106CB">
            <w:pPr>
              <w:rPr>
                <w:b/>
                <w:i/>
              </w:rPr>
            </w:pPr>
            <w:r w:rsidRPr="002D31CC">
              <w:rPr>
                <w:b/>
                <w:i/>
              </w:rPr>
              <w:t>Treatment</w:t>
            </w:r>
          </w:p>
        </w:tc>
      </w:tr>
      <w:tr w:rsidR="00B3010E" w:rsidTr="00B106CB">
        <w:trPr>
          <w:jc w:val="center"/>
        </w:trPr>
        <w:tc>
          <w:tcPr>
            <w:tcW w:w="3823" w:type="dxa"/>
          </w:tcPr>
          <w:p w:rsidR="00B3010E" w:rsidRPr="002D31CC" w:rsidRDefault="00B3010E" w:rsidP="00B106CB">
            <w:r w:rsidRPr="002D31CC">
              <w:t>Road surface deterioration is such that no neat edge is available or can be saw cut</w:t>
            </w:r>
          </w:p>
        </w:tc>
        <w:tc>
          <w:tcPr>
            <w:tcW w:w="2409" w:type="dxa"/>
          </w:tcPr>
          <w:p w:rsidR="00B3010E" w:rsidRPr="002D31CC" w:rsidRDefault="00B3010E" w:rsidP="00B106CB">
            <w:r w:rsidRPr="002D31CC">
              <w:t>SI01 – CW Pothole</w:t>
            </w:r>
          </w:p>
        </w:tc>
        <w:tc>
          <w:tcPr>
            <w:tcW w:w="3119" w:type="dxa"/>
          </w:tcPr>
          <w:p w:rsidR="00B3010E" w:rsidRPr="002D31CC" w:rsidRDefault="00B3010E" w:rsidP="00B106CB">
            <w:r w:rsidRPr="002D31CC">
              <w:t xml:space="preserve">Infill Repair Method – See Annex </w:t>
            </w:r>
            <w:r>
              <w:t>G</w:t>
            </w:r>
          </w:p>
        </w:tc>
      </w:tr>
      <w:tr w:rsidR="00B3010E" w:rsidTr="00B106CB">
        <w:trPr>
          <w:jc w:val="center"/>
        </w:trPr>
        <w:tc>
          <w:tcPr>
            <w:tcW w:w="3823" w:type="dxa"/>
          </w:tcPr>
          <w:p w:rsidR="00B3010E" w:rsidRPr="002D31CC" w:rsidRDefault="00B3010E" w:rsidP="00B106CB">
            <w:r w:rsidRPr="002D31CC">
              <w:t>There is little or no road surface deterioration and a neat edge is available or can be saw cut.</w:t>
            </w:r>
          </w:p>
        </w:tc>
        <w:tc>
          <w:tcPr>
            <w:tcW w:w="2409" w:type="dxa"/>
          </w:tcPr>
          <w:p w:rsidR="00B3010E" w:rsidRPr="002D31CC" w:rsidRDefault="00B3010E" w:rsidP="00B106CB">
            <w:r w:rsidRPr="002D31CC">
              <w:t>SX01 – CW Pothole</w:t>
            </w:r>
          </w:p>
        </w:tc>
        <w:tc>
          <w:tcPr>
            <w:tcW w:w="3119" w:type="dxa"/>
          </w:tcPr>
          <w:p w:rsidR="00B3010E" w:rsidRPr="002D31CC" w:rsidRDefault="00B3010E" w:rsidP="00B106CB">
            <w:r w:rsidRPr="002D31CC">
              <w:t xml:space="preserve">Excavate &amp; Reinstate Repair Method – See Annex </w:t>
            </w:r>
            <w:r>
              <w:t>G</w:t>
            </w:r>
          </w:p>
        </w:tc>
      </w:tr>
    </w:tbl>
    <w:p w:rsidR="00B3010E" w:rsidRDefault="00B3010E" w:rsidP="00B3010E">
      <w:r w:rsidRPr="002D31CC">
        <w:br w:type="page"/>
      </w:r>
    </w:p>
    <w:p w:rsidR="00B3010E" w:rsidRPr="007425EA" w:rsidRDefault="00B3010E" w:rsidP="00B3010E">
      <w:pPr>
        <w:numPr>
          <w:ilvl w:val="0"/>
          <w:numId w:val="3"/>
        </w:numPr>
        <w:ind w:left="284"/>
        <w:rPr>
          <w:b/>
          <w:bCs/>
          <w:sz w:val="28"/>
        </w:rPr>
      </w:pPr>
      <w:r w:rsidRPr="007425EA">
        <w:rPr>
          <w:b/>
          <w:bCs/>
          <w:sz w:val="28"/>
        </w:rPr>
        <w:lastRenderedPageBreak/>
        <w:t>CARRIAGEWAY</w:t>
      </w:r>
      <w:r>
        <w:rPr>
          <w:b/>
          <w:bCs/>
          <w:sz w:val="28"/>
        </w:rPr>
        <w:t xml:space="preserve"> </w:t>
      </w:r>
      <w:r w:rsidRPr="007425EA">
        <w:rPr>
          <w:b/>
          <w:bCs/>
          <w:sz w:val="28"/>
        </w:rPr>
        <w:t>EDGE DETERIORATION</w:t>
      </w:r>
    </w:p>
    <w:p w:rsidR="00B3010E" w:rsidRDefault="00B3010E" w:rsidP="00B3010E">
      <w:pPr>
        <w:rPr>
          <w:b/>
          <w:bCs/>
          <w:i/>
        </w:rPr>
      </w:pPr>
      <w:r w:rsidRPr="002D31CC">
        <w:rPr>
          <w:b/>
          <w:bCs/>
          <w:i/>
        </w:rPr>
        <w:t>Definition</w:t>
      </w:r>
    </w:p>
    <w:p w:rsidR="00B3010E" w:rsidRPr="002D31CC" w:rsidRDefault="00B3010E" w:rsidP="00B3010E">
      <w:r w:rsidRPr="002D31CC">
        <w:rPr>
          <w:noProof/>
          <w:lang w:eastAsia="en-GB"/>
        </w:rPr>
        <w:drawing>
          <wp:anchor distT="0" distB="0" distL="114300" distR="114300" simplePos="0" relativeHeight="251682816" behindDoc="0" locked="0" layoutInCell="1" allowOverlap="1" wp14:anchorId="6899CEA7" wp14:editId="6F99BCF3">
            <wp:simplePos x="0" y="0"/>
            <wp:positionH relativeFrom="column">
              <wp:posOffset>3518866</wp:posOffset>
            </wp:positionH>
            <wp:positionV relativeFrom="paragraph">
              <wp:posOffset>418299</wp:posOffset>
            </wp:positionV>
            <wp:extent cx="1849755" cy="22948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4256"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4975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1CC">
        <w:rPr>
          <w:bCs/>
        </w:rPr>
        <w:t>Localised breaking away or erosion of the edge of an unrestrained carriageway to such an extent that it is encroaching into the running line of vehicles or cycles.</w:t>
      </w:r>
    </w:p>
    <w:p w:rsidR="00B3010E" w:rsidRPr="002D31CC" w:rsidRDefault="00B3010E" w:rsidP="00B3010E">
      <w:r w:rsidRPr="002D31CC">
        <w:rPr>
          <w:noProof/>
          <w:lang w:eastAsia="en-GB"/>
        </w:rPr>
        <w:drawing>
          <wp:anchor distT="0" distB="0" distL="114300" distR="114300" simplePos="0" relativeHeight="251683840" behindDoc="0" locked="0" layoutInCell="1" allowOverlap="1" wp14:anchorId="77F29FC6" wp14:editId="31E8658B">
            <wp:simplePos x="0" y="0"/>
            <wp:positionH relativeFrom="column">
              <wp:posOffset>568325</wp:posOffset>
            </wp:positionH>
            <wp:positionV relativeFrom="paragraph">
              <wp:posOffset>1905</wp:posOffset>
            </wp:positionV>
            <wp:extent cx="1896110" cy="2296795"/>
            <wp:effectExtent l="0" t="0" r="889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8777"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9611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650"/>
        <w:gridCol w:w="2126"/>
      </w:tblGrid>
      <w:tr w:rsidR="00B3010E" w:rsidTr="00B106CB">
        <w:tc>
          <w:tcPr>
            <w:tcW w:w="7650" w:type="dxa"/>
          </w:tcPr>
          <w:p w:rsidR="00B3010E" w:rsidRPr="00DC3F23" w:rsidRDefault="00B3010E" w:rsidP="00B106CB">
            <w:pPr>
              <w:rPr>
                <w:b/>
                <w:sz w:val="22"/>
              </w:rPr>
            </w:pPr>
            <w:r w:rsidRPr="00DC3F23">
              <w:rPr>
                <w:b/>
                <w:sz w:val="22"/>
              </w:rPr>
              <w:t>Investigatory Level</w:t>
            </w:r>
          </w:p>
        </w:tc>
        <w:tc>
          <w:tcPr>
            <w:tcW w:w="2126" w:type="dxa"/>
          </w:tcPr>
          <w:p w:rsidR="00B3010E" w:rsidRPr="00DC3F23" w:rsidRDefault="00B3010E" w:rsidP="00B106CB">
            <w:pPr>
              <w:rPr>
                <w:b/>
                <w:sz w:val="22"/>
              </w:rPr>
            </w:pPr>
            <w:r w:rsidRPr="00DC3F23">
              <w:rPr>
                <w:b/>
                <w:sz w:val="22"/>
              </w:rPr>
              <w:t>Impact Rating</w:t>
            </w:r>
          </w:p>
        </w:tc>
      </w:tr>
      <w:tr w:rsidR="00B3010E" w:rsidTr="00B106CB">
        <w:tc>
          <w:tcPr>
            <w:tcW w:w="7650" w:type="dxa"/>
          </w:tcPr>
          <w:p w:rsidR="00B3010E" w:rsidRPr="00DC3F23" w:rsidRDefault="00B3010E" w:rsidP="00B106CB">
            <w:pPr>
              <w:rPr>
                <w:sz w:val="22"/>
              </w:rPr>
            </w:pPr>
            <w:r w:rsidRPr="00DC3F23">
              <w:rPr>
                <w:sz w:val="22"/>
              </w:rPr>
              <w:t xml:space="preserve">Greater than 100mm </w:t>
            </w:r>
            <w:r>
              <w:rPr>
                <w:sz w:val="22"/>
              </w:rPr>
              <w:t>d</w:t>
            </w:r>
            <w:r w:rsidRPr="00DC3F23">
              <w:rPr>
                <w:sz w:val="22"/>
              </w:rPr>
              <w:t xml:space="preserve">eep AND </w:t>
            </w:r>
            <w:r>
              <w:rPr>
                <w:sz w:val="22"/>
              </w:rPr>
              <w:t>g</w:t>
            </w:r>
            <w:r w:rsidRPr="00DC3F23">
              <w:rPr>
                <w:sz w:val="22"/>
              </w:rPr>
              <w:t xml:space="preserve">reater than 300mm </w:t>
            </w:r>
            <w:r>
              <w:rPr>
                <w:sz w:val="22"/>
              </w:rPr>
              <w:t>l</w:t>
            </w:r>
            <w:r w:rsidRPr="00DC3F23">
              <w:rPr>
                <w:sz w:val="22"/>
              </w:rPr>
              <w:t xml:space="preserve">ong AND </w:t>
            </w:r>
            <w:r>
              <w:rPr>
                <w:sz w:val="22"/>
              </w:rPr>
              <w:t>p</w:t>
            </w:r>
            <w:r w:rsidRPr="00DC3F23">
              <w:rPr>
                <w:sz w:val="22"/>
              </w:rPr>
              <w:t xml:space="preserve">rotruding into </w:t>
            </w:r>
            <w:r>
              <w:rPr>
                <w:sz w:val="22"/>
              </w:rPr>
              <w:t>c</w:t>
            </w:r>
            <w:r w:rsidRPr="00DC3F23">
              <w:rPr>
                <w:sz w:val="22"/>
              </w:rPr>
              <w:t>arriageway more than 250mm</w:t>
            </w:r>
          </w:p>
        </w:tc>
        <w:tc>
          <w:tcPr>
            <w:tcW w:w="2126" w:type="dxa"/>
          </w:tcPr>
          <w:p w:rsidR="00B3010E" w:rsidRPr="00DC3F23" w:rsidRDefault="00B3010E" w:rsidP="00B106CB">
            <w:pPr>
              <w:rPr>
                <w:sz w:val="22"/>
              </w:rPr>
            </w:pPr>
            <w:r w:rsidRPr="00DC3F23">
              <w:rPr>
                <w:sz w:val="22"/>
              </w:rPr>
              <w:t>HIGH</w:t>
            </w:r>
          </w:p>
        </w:tc>
      </w:tr>
      <w:tr w:rsidR="00B3010E" w:rsidTr="00B106CB">
        <w:tc>
          <w:tcPr>
            <w:tcW w:w="7650" w:type="dxa"/>
          </w:tcPr>
          <w:p w:rsidR="00B3010E" w:rsidRPr="00DC3F23" w:rsidRDefault="00B3010E" w:rsidP="00B106CB">
            <w:pPr>
              <w:rPr>
                <w:sz w:val="22"/>
              </w:rPr>
            </w:pPr>
            <w:r w:rsidRPr="00DC3F23">
              <w:rPr>
                <w:sz w:val="22"/>
              </w:rPr>
              <w:t xml:space="preserve">Greater in depth of 40mm up to 100mm AND </w:t>
            </w:r>
            <w:r>
              <w:rPr>
                <w:sz w:val="22"/>
              </w:rPr>
              <w:t>g</w:t>
            </w:r>
            <w:r w:rsidRPr="00DC3F23">
              <w:rPr>
                <w:sz w:val="22"/>
              </w:rPr>
              <w:t xml:space="preserve">reater than 300mm </w:t>
            </w:r>
            <w:r>
              <w:rPr>
                <w:sz w:val="22"/>
              </w:rPr>
              <w:t>l</w:t>
            </w:r>
            <w:r w:rsidRPr="00DC3F23">
              <w:rPr>
                <w:sz w:val="22"/>
              </w:rPr>
              <w:t xml:space="preserve">ong AND </w:t>
            </w:r>
            <w:r>
              <w:rPr>
                <w:sz w:val="22"/>
              </w:rPr>
              <w:t>p</w:t>
            </w:r>
            <w:r w:rsidRPr="00DC3F23">
              <w:rPr>
                <w:sz w:val="22"/>
              </w:rPr>
              <w:t xml:space="preserve">rotruding into </w:t>
            </w:r>
            <w:r>
              <w:rPr>
                <w:sz w:val="22"/>
              </w:rPr>
              <w:t>c</w:t>
            </w:r>
            <w:r w:rsidRPr="00DC3F23">
              <w:rPr>
                <w:sz w:val="22"/>
              </w:rPr>
              <w:t>arriageway more than 250mm</w:t>
            </w:r>
          </w:p>
        </w:tc>
        <w:tc>
          <w:tcPr>
            <w:tcW w:w="2126" w:type="dxa"/>
          </w:tcPr>
          <w:p w:rsidR="00B3010E" w:rsidRPr="00DC3F23" w:rsidRDefault="00B3010E" w:rsidP="00B106CB">
            <w:pPr>
              <w:rPr>
                <w:sz w:val="22"/>
              </w:rPr>
            </w:pPr>
            <w:r w:rsidRPr="00DC3F23">
              <w:rPr>
                <w:sz w:val="22"/>
              </w:rPr>
              <w:t>MEDIUM</w:t>
            </w:r>
          </w:p>
        </w:tc>
      </w:tr>
      <w:tr w:rsidR="00B3010E" w:rsidTr="00B106CB">
        <w:tc>
          <w:tcPr>
            <w:tcW w:w="7650" w:type="dxa"/>
          </w:tcPr>
          <w:p w:rsidR="00B3010E" w:rsidRPr="00DC3F23" w:rsidRDefault="00B3010E" w:rsidP="00B106CB">
            <w:pPr>
              <w:rPr>
                <w:sz w:val="22"/>
              </w:rPr>
            </w:pPr>
            <w:r w:rsidRPr="00DC3F23">
              <w:rPr>
                <w:sz w:val="22"/>
              </w:rPr>
              <w:t>Less than 40mm depth</w:t>
            </w:r>
          </w:p>
        </w:tc>
        <w:tc>
          <w:tcPr>
            <w:tcW w:w="2126" w:type="dxa"/>
          </w:tcPr>
          <w:p w:rsidR="00B3010E" w:rsidRPr="00DC3F23" w:rsidRDefault="00B3010E" w:rsidP="00B106CB">
            <w:pPr>
              <w:rPr>
                <w:sz w:val="22"/>
              </w:rPr>
            </w:pPr>
            <w:r w:rsidRPr="00DC3F23">
              <w:rPr>
                <w:sz w:val="22"/>
              </w:rPr>
              <w:t>LOW</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0" w:type="auto"/>
        <w:jc w:val="center"/>
        <w:tblLayout w:type="fixed"/>
        <w:tblLook w:val="04A0" w:firstRow="1" w:lastRow="0" w:firstColumn="1" w:lastColumn="0" w:noHBand="0" w:noVBand="1"/>
      </w:tblPr>
      <w:tblGrid>
        <w:gridCol w:w="851"/>
        <w:gridCol w:w="1276"/>
        <w:gridCol w:w="1275"/>
        <w:gridCol w:w="1276"/>
        <w:gridCol w:w="1276"/>
        <w:gridCol w:w="1276"/>
        <w:gridCol w:w="1275"/>
        <w:gridCol w:w="1277"/>
      </w:tblGrid>
      <w:tr w:rsidR="00B3010E" w:rsidTr="00B106CB">
        <w:trPr>
          <w:jc w:val="center"/>
        </w:trPr>
        <w:tc>
          <w:tcPr>
            <w:tcW w:w="851" w:type="dxa"/>
            <w:tcBorders>
              <w:top w:val="nil"/>
              <w:left w:val="nil"/>
              <w:bottom w:val="nil"/>
              <w:right w:val="nil"/>
            </w:tcBorders>
          </w:tcPr>
          <w:p w:rsidR="00B3010E" w:rsidRPr="00DC3F23" w:rsidRDefault="00B3010E" w:rsidP="00B106CB">
            <w:pPr>
              <w:rPr>
                <w:sz w:val="22"/>
              </w:rPr>
            </w:pPr>
          </w:p>
        </w:tc>
        <w:tc>
          <w:tcPr>
            <w:tcW w:w="1276" w:type="dxa"/>
            <w:tcBorders>
              <w:top w:val="nil"/>
              <w:left w:val="nil"/>
              <w:bottom w:val="nil"/>
              <w:right w:val="single" w:sz="12" w:space="0" w:color="auto"/>
            </w:tcBorders>
          </w:tcPr>
          <w:p w:rsidR="00B3010E" w:rsidRPr="00DC3F23" w:rsidRDefault="00B3010E" w:rsidP="00B106CB">
            <w:pPr>
              <w:rPr>
                <w:sz w:val="22"/>
              </w:rPr>
            </w:pPr>
          </w:p>
        </w:tc>
        <w:tc>
          <w:tcPr>
            <w:tcW w:w="7655" w:type="dxa"/>
            <w:gridSpan w:val="6"/>
            <w:tcBorders>
              <w:top w:val="single" w:sz="12" w:space="0" w:color="auto"/>
              <w:left w:val="single" w:sz="12" w:space="0" w:color="auto"/>
              <w:bottom w:val="single" w:sz="12" w:space="0" w:color="auto"/>
              <w:right w:val="single" w:sz="12" w:space="0" w:color="auto"/>
            </w:tcBorders>
          </w:tcPr>
          <w:p w:rsidR="00B3010E" w:rsidRPr="00DC3F23" w:rsidRDefault="00B3010E" w:rsidP="00B106CB">
            <w:pPr>
              <w:jc w:val="center"/>
              <w:rPr>
                <w:b/>
                <w:sz w:val="22"/>
              </w:rPr>
            </w:pPr>
            <w:r w:rsidRPr="00DC3F23">
              <w:rPr>
                <w:b/>
                <w:sz w:val="22"/>
              </w:rPr>
              <w:t>RISK PROBABILITY</w:t>
            </w:r>
          </w:p>
        </w:tc>
      </w:tr>
      <w:tr w:rsidR="00B3010E" w:rsidTr="00B106CB">
        <w:trPr>
          <w:jc w:val="center"/>
        </w:trPr>
        <w:tc>
          <w:tcPr>
            <w:tcW w:w="851" w:type="dxa"/>
            <w:tcBorders>
              <w:top w:val="nil"/>
              <w:left w:val="nil"/>
              <w:bottom w:val="nil"/>
              <w:right w:val="nil"/>
            </w:tcBorders>
          </w:tcPr>
          <w:p w:rsidR="00B3010E" w:rsidRPr="00DC3F23" w:rsidRDefault="00B3010E" w:rsidP="00B106CB">
            <w:pPr>
              <w:rPr>
                <w:sz w:val="22"/>
              </w:rPr>
            </w:pPr>
          </w:p>
        </w:tc>
        <w:tc>
          <w:tcPr>
            <w:tcW w:w="1276" w:type="dxa"/>
            <w:tcBorders>
              <w:top w:val="nil"/>
              <w:left w:val="nil"/>
              <w:bottom w:val="nil"/>
              <w:right w:val="single" w:sz="12" w:space="0" w:color="auto"/>
            </w:tcBorders>
          </w:tcPr>
          <w:p w:rsidR="00B3010E" w:rsidRPr="00DC3F23" w:rsidRDefault="00B3010E" w:rsidP="00B106CB">
            <w:pPr>
              <w:rPr>
                <w:sz w:val="22"/>
              </w:rPr>
            </w:pPr>
          </w:p>
        </w:tc>
        <w:tc>
          <w:tcPr>
            <w:tcW w:w="7655" w:type="dxa"/>
            <w:gridSpan w:val="6"/>
            <w:tcBorders>
              <w:top w:val="single" w:sz="12" w:space="0" w:color="auto"/>
              <w:left w:val="single" w:sz="12" w:space="0" w:color="auto"/>
              <w:bottom w:val="single" w:sz="12" w:space="0" w:color="auto"/>
              <w:right w:val="single" w:sz="12" w:space="0" w:color="auto"/>
            </w:tcBorders>
          </w:tcPr>
          <w:p w:rsidR="00B3010E" w:rsidRPr="00DC3F23" w:rsidRDefault="00B3010E" w:rsidP="00B106CB">
            <w:pPr>
              <w:jc w:val="center"/>
              <w:rPr>
                <w:b/>
                <w:sz w:val="22"/>
              </w:rPr>
            </w:pPr>
            <w:r w:rsidRPr="00DC3F23">
              <w:rPr>
                <w:b/>
                <w:sz w:val="22"/>
              </w:rPr>
              <w:t>Carriageway Network Hierarchy</w:t>
            </w:r>
          </w:p>
        </w:tc>
      </w:tr>
      <w:tr w:rsidR="00B3010E" w:rsidTr="00B106CB">
        <w:trPr>
          <w:jc w:val="center"/>
        </w:trPr>
        <w:tc>
          <w:tcPr>
            <w:tcW w:w="851" w:type="dxa"/>
            <w:tcBorders>
              <w:top w:val="nil"/>
              <w:left w:val="nil"/>
              <w:bottom w:val="single" w:sz="12" w:space="0" w:color="auto"/>
              <w:right w:val="nil"/>
            </w:tcBorders>
          </w:tcPr>
          <w:p w:rsidR="00B3010E" w:rsidRPr="00DC3F23" w:rsidRDefault="00B3010E" w:rsidP="00B106CB">
            <w:pPr>
              <w:rPr>
                <w:sz w:val="22"/>
              </w:rPr>
            </w:pPr>
          </w:p>
        </w:tc>
        <w:tc>
          <w:tcPr>
            <w:tcW w:w="1276" w:type="dxa"/>
            <w:tcBorders>
              <w:top w:val="nil"/>
              <w:left w:val="nil"/>
              <w:bottom w:val="single" w:sz="12" w:space="0" w:color="auto"/>
              <w:right w:val="single" w:sz="12" w:space="0" w:color="auto"/>
            </w:tcBorders>
          </w:tcPr>
          <w:p w:rsidR="00B3010E" w:rsidRPr="00DC3F23" w:rsidRDefault="00B3010E" w:rsidP="00B106CB">
            <w:pPr>
              <w:rPr>
                <w:sz w:val="22"/>
              </w:rPr>
            </w:pPr>
          </w:p>
        </w:tc>
        <w:tc>
          <w:tcPr>
            <w:tcW w:w="1275" w:type="dxa"/>
            <w:tcBorders>
              <w:left w:val="single" w:sz="12" w:space="0" w:color="auto"/>
              <w:bottom w:val="single" w:sz="12" w:space="0" w:color="auto"/>
              <w:right w:val="single" w:sz="12" w:space="0" w:color="auto"/>
            </w:tcBorders>
          </w:tcPr>
          <w:p w:rsidR="00B3010E" w:rsidRPr="00DC3F23" w:rsidRDefault="00B3010E" w:rsidP="00B106CB">
            <w:pPr>
              <w:rPr>
                <w:sz w:val="22"/>
              </w:rPr>
            </w:pPr>
            <w:r w:rsidRPr="00DC3F23">
              <w:rPr>
                <w:sz w:val="22"/>
              </w:rPr>
              <w:t>1</w:t>
            </w:r>
          </w:p>
        </w:tc>
        <w:tc>
          <w:tcPr>
            <w:tcW w:w="1276" w:type="dxa"/>
            <w:tcBorders>
              <w:left w:val="single" w:sz="12" w:space="0" w:color="auto"/>
              <w:bottom w:val="single" w:sz="12" w:space="0" w:color="auto"/>
              <w:right w:val="single" w:sz="12" w:space="0" w:color="auto"/>
            </w:tcBorders>
          </w:tcPr>
          <w:p w:rsidR="00B3010E" w:rsidRPr="00DC3F23" w:rsidRDefault="00B3010E" w:rsidP="00B106CB">
            <w:pPr>
              <w:rPr>
                <w:sz w:val="22"/>
              </w:rPr>
            </w:pPr>
            <w:r w:rsidRPr="00DC3F23">
              <w:rPr>
                <w:sz w:val="22"/>
              </w:rPr>
              <w:t>2</w:t>
            </w:r>
          </w:p>
        </w:tc>
        <w:tc>
          <w:tcPr>
            <w:tcW w:w="1276" w:type="dxa"/>
            <w:tcBorders>
              <w:left w:val="single" w:sz="12" w:space="0" w:color="auto"/>
              <w:bottom w:val="single" w:sz="12" w:space="0" w:color="auto"/>
              <w:right w:val="single" w:sz="12" w:space="0" w:color="auto"/>
            </w:tcBorders>
          </w:tcPr>
          <w:p w:rsidR="00B3010E" w:rsidRPr="00DC3F23" w:rsidRDefault="00B3010E" w:rsidP="00B106CB">
            <w:pPr>
              <w:rPr>
                <w:sz w:val="22"/>
              </w:rPr>
            </w:pPr>
            <w:r w:rsidRPr="00DC3F23">
              <w:rPr>
                <w:sz w:val="22"/>
              </w:rPr>
              <w:t>3a</w:t>
            </w:r>
          </w:p>
        </w:tc>
        <w:tc>
          <w:tcPr>
            <w:tcW w:w="1276" w:type="dxa"/>
            <w:tcBorders>
              <w:left w:val="single" w:sz="12" w:space="0" w:color="auto"/>
              <w:bottom w:val="single" w:sz="12" w:space="0" w:color="auto"/>
              <w:right w:val="single" w:sz="12" w:space="0" w:color="auto"/>
            </w:tcBorders>
          </w:tcPr>
          <w:p w:rsidR="00B3010E" w:rsidRPr="00DC3F23" w:rsidRDefault="00B3010E" w:rsidP="00B106CB">
            <w:pPr>
              <w:rPr>
                <w:sz w:val="22"/>
              </w:rPr>
            </w:pPr>
            <w:r w:rsidRPr="00DC3F23">
              <w:rPr>
                <w:sz w:val="22"/>
              </w:rPr>
              <w:t>3b</w:t>
            </w:r>
          </w:p>
        </w:tc>
        <w:tc>
          <w:tcPr>
            <w:tcW w:w="1275" w:type="dxa"/>
            <w:tcBorders>
              <w:left w:val="single" w:sz="12" w:space="0" w:color="auto"/>
              <w:bottom w:val="single" w:sz="12" w:space="0" w:color="auto"/>
              <w:right w:val="single" w:sz="12" w:space="0" w:color="auto"/>
            </w:tcBorders>
          </w:tcPr>
          <w:p w:rsidR="00B3010E" w:rsidRPr="00DC3F23" w:rsidRDefault="00B3010E" w:rsidP="00B106CB">
            <w:pPr>
              <w:rPr>
                <w:sz w:val="22"/>
              </w:rPr>
            </w:pPr>
            <w:r w:rsidRPr="00DC3F23">
              <w:rPr>
                <w:sz w:val="22"/>
              </w:rPr>
              <w:t>4a</w:t>
            </w:r>
          </w:p>
        </w:tc>
        <w:tc>
          <w:tcPr>
            <w:tcW w:w="1277" w:type="dxa"/>
            <w:tcBorders>
              <w:left w:val="single" w:sz="12" w:space="0" w:color="auto"/>
              <w:bottom w:val="single" w:sz="12" w:space="0" w:color="auto"/>
              <w:right w:val="single" w:sz="12" w:space="0" w:color="auto"/>
            </w:tcBorders>
          </w:tcPr>
          <w:p w:rsidR="00B3010E" w:rsidRPr="00DC3F23" w:rsidRDefault="00B3010E" w:rsidP="00B106CB">
            <w:pPr>
              <w:rPr>
                <w:sz w:val="22"/>
              </w:rPr>
            </w:pPr>
            <w:r w:rsidRPr="00DC3F23">
              <w:rPr>
                <w:sz w:val="22"/>
              </w:rPr>
              <w:t>4b</w:t>
            </w:r>
          </w:p>
        </w:tc>
      </w:tr>
      <w:tr w:rsidR="00B3010E" w:rsidTr="00B106CB">
        <w:trPr>
          <w:jc w:val="center"/>
        </w:trPr>
        <w:tc>
          <w:tcPr>
            <w:tcW w:w="851" w:type="dxa"/>
            <w:vMerge w:val="restart"/>
            <w:tcBorders>
              <w:top w:val="single" w:sz="12" w:space="0" w:color="auto"/>
              <w:left w:val="single" w:sz="12" w:space="0" w:color="auto"/>
              <w:bottom w:val="nil"/>
              <w:right w:val="single" w:sz="12" w:space="0" w:color="auto"/>
            </w:tcBorders>
            <w:textDirection w:val="btLr"/>
          </w:tcPr>
          <w:p w:rsidR="00B3010E" w:rsidRPr="00DC3F23" w:rsidRDefault="00B3010E" w:rsidP="00B106CB">
            <w:pPr>
              <w:jc w:val="center"/>
              <w:rPr>
                <w:b/>
                <w:sz w:val="22"/>
              </w:rPr>
            </w:pPr>
            <w:r w:rsidRPr="00DC3F23">
              <w:rPr>
                <w:b/>
                <w:sz w:val="22"/>
              </w:rPr>
              <w:t>IMPACT RATING</w:t>
            </w:r>
          </w:p>
        </w:tc>
        <w:tc>
          <w:tcPr>
            <w:tcW w:w="1276"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b/>
                <w:sz w:val="22"/>
              </w:rPr>
            </w:pPr>
            <w:r w:rsidRPr="00DC3F23">
              <w:rPr>
                <w:b/>
                <w:sz w:val="22"/>
              </w:rPr>
              <w:t>High</w:t>
            </w:r>
          </w:p>
        </w:tc>
        <w:tc>
          <w:tcPr>
            <w:tcW w:w="1275"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sz w:val="22"/>
              </w:rPr>
            </w:pPr>
            <w:r>
              <w:rPr>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sz w:val="22"/>
              </w:rPr>
            </w:pPr>
            <w:r>
              <w:rPr>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sz w:val="22"/>
              </w:rPr>
            </w:pPr>
            <w:r>
              <w:rPr>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sz w:val="22"/>
              </w:rPr>
            </w:pPr>
            <w:r>
              <w:rPr>
                <w:sz w:val="22"/>
              </w:rPr>
              <w:t>2 Days</w:t>
            </w:r>
          </w:p>
        </w:tc>
        <w:tc>
          <w:tcPr>
            <w:tcW w:w="1275"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sz w:val="22"/>
              </w:rPr>
            </w:pPr>
            <w:r>
              <w:rPr>
                <w:sz w:val="22"/>
              </w:rPr>
              <w:t>2 Days</w:t>
            </w:r>
          </w:p>
        </w:tc>
        <w:tc>
          <w:tcPr>
            <w:tcW w:w="1277" w:type="dxa"/>
            <w:tcBorders>
              <w:top w:val="single" w:sz="12" w:space="0" w:color="auto"/>
              <w:left w:val="single" w:sz="12" w:space="0" w:color="auto"/>
              <w:bottom w:val="single" w:sz="8" w:space="0" w:color="auto"/>
              <w:right w:val="single" w:sz="12" w:space="0" w:color="auto"/>
            </w:tcBorders>
          </w:tcPr>
          <w:p w:rsidR="00B3010E" w:rsidRPr="00DC3F23" w:rsidRDefault="00B3010E" w:rsidP="00B106CB">
            <w:pPr>
              <w:rPr>
                <w:sz w:val="22"/>
              </w:rPr>
            </w:pPr>
            <w:r>
              <w:rPr>
                <w:sz w:val="22"/>
              </w:rPr>
              <w:t>2 Days</w:t>
            </w:r>
          </w:p>
        </w:tc>
      </w:tr>
      <w:tr w:rsidR="00B3010E" w:rsidTr="00B106CB">
        <w:trPr>
          <w:jc w:val="center"/>
        </w:trPr>
        <w:tc>
          <w:tcPr>
            <w:tcW w:w="851" w:type="dxa"/>
            <w:vMerge/>
            <w:tcBorders>
              <w:top w:val="nil"/>
              <w:left w:val="single" w:sz="12" w:space="0" w:color="auto"/>
              <w:bottom w:val="nil"/>
              <w:right w:val="single" w:sz="12" w:space="0" w:color="auto"/>
            </w:tcBorders>
          </w:tcPr>
          <w:p w:rsidR="00B3010E" w:rsidRPr="00DC3F23" w:rsidRDefault="00B3010E" w:rsidP="00B106CB">
            <w:pPr>
              <w:rPr>
                <w:sz w:val="22"/>
              </w:rPr>
            </w:pPr>
          </w:p>
        </w:tc>
        <w:tc>
          <w:tcPr>
            <w:tcW w:w="1276"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b/>
                <w:sz w:val="22"/>
              </w:rPr>
            </w:pPr>
            <w:r w:rsidRPr="00DC3F23">
              <w:rPr>
                <w:b/>
                <w:sz w:val="22"/>
              </w:rPr>
              <w:t>Medium</w:t>
            </w:r>
          </w:p>
        </w:tc>
        <w:tc>
          <w:tcPr>
            <w:tcW w:w="1275"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sz w:val="22"/>
              </w:rPr>
            </w:pPr>
            <w:r w:rsidRPr="00DC3F23">
              <w:rPr>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sz w:val="22"/>
              </w:rPr>
            </w:pPr>
            <w:r w:rsidRPr="00DC3F23">
              <w:rPr>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sz w:val="22"/>
              </w:rPr>
            </w:pPr>
            <w:r w:rsidRPr="00DC3F23">
              <w:rPr>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sz w:val="22"/>
              </w:rPr>
            </w:pPr>
            <w:r w:rsidRPr="00DC3F23">
              <w:rPr>
                <w:sz w:val="22"/>
              </w:rPr>
              <w:t>10 Days</w:t>
            </w:r>
          </w:p>
        </w:tc>
        <w:tc>
          <w:tcPr>
            <w:tcW w:w="1275"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sz w:val="22"/>
              </w:rPr>
            </w:pPr>
            <w:r w:rsidRPr="00DC3F23">
              <w:rPr>
                <w:sz w:val="22"/>
              </w:rPr>
              <w:t>10 Days</w:t>
            </w:r>
          </w:p>
        </w:tc>
        <w:tc>
          <w:tcPr>
            <w:tcW w:w="1277" w:type="dxa"/>
            <w:tcBorders>
              <w:top w:val="single" w:sz="8" w:space="0" w:color="auto"/>
              <w:left w:val="single" w:sz="12" w:space="0" w:color="auto"/>
              <w:bottom w:val="single" w:sz="8" w:space="0" w:color="auto"/>
              <w:right w:val="single" w:sz="12" w:space="0" w:color="auto"/>
            </w:tcBorders>
          </w:tcPr>
          <w:p w:rsidR="00B3010E" w:rsidRPr="00DC3F23" w:rsidRDefault="00B3010E" w:rsidP="00B106CB">
            <w:pPr>
              <w:rPr>
                <w:sz w:val="22"/>
              </w:rPr>
            </w:pPr>
            <w:r w:rsidRPr="00DC3F23">
              <w:rPr>
                <w:sz w:val="22"/>
              </w:rPr>
              <w:t>20 Days</w:t>
            </w:r>
          </w:p>
        </w:tc>
      </w:tr>
      <w:tr w:rsidR="00B3010E" w:rsidTr="00B106CB">
        <w:trPr>
          <w:jc w:val="center"/>
        </w:trPr>
        <w:tc>
          <w:tcPr>
            <w:tcW w:w="851" w:type="dxa"/>
            <w:vMerge/>
            <w:tcBorders>
              <w:top w:val="nil"/>
              <w:left w:val="single" w:sz="12" w:space="0" w:color="auto"/>
              <w:bottom w:val="single" w:sz="12" w:space="0" w:color="auto"/>
              <w:right w:val="single" w:sz="12" w:space="0" w:color="auto"/>
            </w:tcBorders>
          </w:tcPr>
          <w:p w:rsidR="00B3010E" w:rsidRPr="00DC3F23" w:rsidRDefault="00B3010E" w:rsidP="00B106CB">
            <w:pPr>
              <w:rPr>
                <w:sz w:val="22"/>
              </w:rPr>
            </w:pPr>
          </w:p>
        </w:tc>
        <w:tc>
          <w:tcPr>
            <w:tcW w:w="1276" w:type="dxa"/>
            <w:tcBorders>
              <w:top w:val="single" w:sz="8" w:space="0" w:color="auto"/>
              <w:left w:val="single" w:sz="12" w:space="0" w:color="auto"/>
              <w:bottom w:val="single" w:sz="12" w:space="0" w:color="auto"/>
              <w:right w:val="single" w:sz="12" w:space="0" w:color="auto"/>
            </w:tcBorders>
          </w:tcPr>
          <w:p w:rsidR="00B3010E" w:rsidRPr="00DC3F23" w:rsidRDefault="00B3010E" w:rsidP="00B106CB">
            <w:pPr>
              <w:rPr>
                <w:b/>
                <w:sz w:val="22"/>
              </w:rPr>
            </w:pPr>
            <w:r w:rsidRPr="00DC3F23">
              <w:rPr>
                <w:b/>
                <w:sz w:val="22"/>
              </w:rPr>
              <w:t>Low</w:t>
            </w:r>
          </w:p>
        </w:tc>
        <w:tc>
          <w:tcPr>
            <w:tcW w:w="7655" w:type="dxa"/>
            <w:gridSpan w:val="6"/>
            <w:tcBorders>
              <w:top w:val="single" w:sz="8" w:space="0" w:color="auto"/>
              <w:left w:val="single" w:sz="12" w:space="0" w:color="auto"/>
              <w:bottom w:val="single" w:sz="12" w:space="0" w:color="auto"/>
              <w:right w:val="single" w:sz="12" w:space="0" w:color="auto"/>
            </w:tcBorders>
          </w:tcPr>
          <w:p w:rsidR="00B3010E" w:rsidRPr="007425EA" w:rsidRDefault="00B3010E" w:rsidP="00B106CB">
            <w:pPr>
              <w:rPr>
                <w:b/>
                <w:sz w:val="22"/>
              </w:rPr>
            </w:pPr>
            <w:r w:rsidRPr="007425EA">
              <w:rPr>
                <w:b/>
                <w:sz w:val="22"/>
              </w:rPr>
              <w:t>Action will be taken at the discretion of the inspector</w:t>
            </w:r>
            <w:r>
              <w:rPr>
                <w:b/>
                <w:sz w:val="22"/>
              </w:rPr>
              <w:t>;</w:t>
            </w:r>
            <w:r w:rsidRPr="007425EA">
              <w:rPr>
                <w:b/>
                <w:sz w:val="22"/>
              </w:rPr>
              <w:t xml:space="preserve">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4390"/>
        <w:gridCol w:w="2409"/>
        <w:gridCol w:w="3402"/>
      </w:tblGrid>
      <w:tr w:rsidR="00B3010E" w:rsidTr="00B106CB">
        <w:tc>
          <w:tcPr>
            <w:tcW w:w="4390" w:type="dxa"/>
          </w:tcPr>
          <w:p w:rsidR="00B3010E" w:rsidRPr="00DC3F23" w:rsidRDefault="00B3010E" w:rsidP="00B106CB">
            <w:pPr>
              <w:jc w:val="left"/>
              <w:rPr>
                <w:b/>
                <w:i/>
                <w:sz w:val="22"/>
              </w:rPr>
            </w:pPr>
            <w:r w:rsidRPr="00DC3F23">
              <w:rPr>
                <w:b/>
                <w:i/>
                <w:sz w:val="22"/>
              </w:rPr>
              <w:t>Criteria</w:t>
            </w:r>
          </w:p>
        </w:tc>
        <w:tc>
          <w:tcPr>
            <w:tcW w:w="2409" w:type="dxa"/>
          </w:tcPr>
          <w:p w:rsidR="00B3010E" w:rsidRPr="00DC3F23" w:rsidRDefault="00B3010E" w:rsidP="00B106CB">
            <w:pPr>
              <w:jc w:val="left"/>
              <w:rPr>
                <w:b/>
                <w:i/>
                <w:sz w:val="22"/>
              </w:rPr>
            </w:pPr>
            <w:r w:rsidRPr="00DC3F23">
              <w:rPr>
                <w:b/>
                <w:i/>
                <w:sz w:val="22"/>
              </w:rPr>
              <w:t>HAMS Defect Code</w:t>
            </w:r>
          </w:p>
        </w:tc>
        <w:tc>
          <w:tcPr>
            <w:tcW w:w="3402" w:type="dxa"/>
          </w:tcPr>
          <w:p w:rsidR="00B3010E" w:rsidRPr="00DC3F23" w:rsidRDefault="00B3010E" w:rsidP="00B106CB">
            <w:pPr>
              <w:jc w:val="left"/>
              <w:rPr>
                <w:b/>
                <w:i/>
                <w:sz w:val="22"/>
              </w:rPr>
            </w:pPr>
            <w:r w:rsidRPr="00DC3F23">
              <w:rPr>
                <w:b/>
                <w:i/>
                <w:sz w:val="22"/>
              </w:rPr>
              <w:t>Treatment</w:t>
            </w:r>
          </w:p>
        </w:tc>
      </w:tr>
      <w:tr w:rsidR="00B3010E" w:rsidTr="00B106CB">
        <w:tc>
          <w:tcPr>
            <w:tcW w:w="4390" w:type="dxa"/>
          </w:tcPr>
          <w:p w:rsidR="00B3010E" w:rsidRPr="00DC3F23" w:rsidRDefault="00B3010E" w:rsidP="00B106CB">
            <w:pPr>
              <w:jc w:val="left"/>
              <w:rPr>
                <w:sz w:val="22"/>
              </w:rPr>
            </w:pPr>
            <w:r w:rsidRPr="00DC3F23">
              <w:rPr>
                <w:sz w:val="22"/>
              </w:rPr>
              <w:t>No suitable edge support or road surface deterioration is such that no neat edge is available or can be saw cut</w:t>
            </w:r>
          </w:p>
        </w:tc>
        <w:tc>
          <w:tcPr>
            <w:tcW w:w="2409" w:type="dxa"/>
          </w:tcPr>
          <w:p w:rsidR="00B3010E" w:rsidRPr="00DC3F23" w:rsidRDefault="00B3010E" w:rsidP="00B106CB">
            <w:pPr>
              <w:jc w:val="left"/>
              <w:rPr>
                <w:sz w:val="22"/>
              </w:rPr>
            </w:pPr>
            <w:r w:rsidRPr="00DC3F23">
              <w:rPr>
                <w:sz w:val="22"/>
              </w:rPr>
              <w:t>SI0</w:t>
            </w:r>
            <w:r>
              <w:rPr>
                <w:sz w:val="22"/>
              </w:rPr>
              <w:t>2</w:t>
            </w:r>
            <w:r w:rsidRPr="00DC3F23">
              <w:rPr>
                <w:sz w:val="22"/>
              </w:rPr>
              <w:t xml:space="preserve"> – CW Edge Deterioration</w:t>
            </w:r>
          </w:p>
        </w:tc>
        <w:tc>
          <w:tcPr>
            <w:tcW w:w="3402" w:type="dxa"/>
          </w:tcPr>
          <w:p w:rsidR="00B3010E" w:rsidRPr="00DC3F23" w:rsidRDefault="00B3010E" w:rsidP="00B106CB">
            <w:pPr>
              <w:jc w:val="left"/>
              <w:rPr>
                <w:sz w:val="22"/>
              </w:rPr>
            </w:pPr>
            <w:r w:rsidRPr="00DC3F23">
              <w:rPr>
                <w:sz w:val="22"/>
              </w:rPr>
              <w:t xml:space="preserve">Infill Repair Method – See Annex </w:t>
            </w:r>
            <w:r>
              <w:rPr>
                <w:sz w:val="22"/>
              </w:rPr>
              <w:t>G</w:t>
            </w:r>
          </w:p>
        </w:tc>
      </w:tr>
      <w:tr w:rsidR="00B3010E" w:rsidTr="00B106CB">
        <w:tc>
          <w:tcPr>
            <w:tcW w:w="4390" w:type="dxa"/>
          </w:tcPr>
          <w:p w:rsidR="00B3010E" w:rsidRPr="00DC3F23" w:rsidRDefault="00B3010E" w:rsidP="00B106CB">
            <w:pPr>
              <w:jc w:val="left"/>
              <w:rPr>
                <w:sz w:val="22"/>
              </w:rPr>
            </w:pPr>
            <w:r w:rsidRPr="00DC3F23">
              <w:rPr>
                <w:sz w:val="22"/>
              </w:rPr>
              <w:t>There is good edge support and little or no road surface deterioration and a neat edge is available or can be saw cut.</w:t>
            </w:r>
          </w:p>
        </w:tc>
        <w:tc>
          <w:tcPr>
            <w:tcW w:w="2409" w:type="dxa"/>
          </w:tcPr>
          <w:p w:rsidR="00B3010E" w:rsidRPr="00DC3F23" w:rsidRDefault="00B3010E" w:rsidP="00B106CB">
            <w:pPr>
              <w:jc w:val="left"/>
              <w:rPr>
                <w:sz w:val="22"/>
              </w:rPr>
            </w:pPr>
            <w:r w:rsidRPr="00DC3F23">
              <w:rPr>
                <w:sz w:val="22"/>
              </w:rPr>
              <w:t>SX0</w:t>
            </w:r>
            <w:r>
              <w:rPr>
                <w:sz w:val="22"/>
              </w:rPr>
              <w:t>2</w:t>
            </w:r>
            <w:r w:rsidRPr="00DC3F23">
              <w:rPr>
                <w:sz w:val="22"/>
              </w:rPr>
              <w:t xml:space="preserve"> – CW Edge Deterioration</w:t>
            </w:r>
          </w:p>
        </w:tc>
        <w:tc>
          <w:tcPr>
            <w:tcW w:w="3402" w:type="dxa"/>
          </w:tcPr>
          <w:p w:rsidR="00B3010E" w:rsidRPr="00DC3F23" w:rsidRDefault="00B3010E" w:rsidP="00B106CB">
            <w:pPr>
              <w:jc w:val="left"/>
              <w:rPr>
                <w:sz w:val="22"/>
              </w:rPr>
            </w:pPr>
            <w:r w:rsidRPr="00DC3F23">
              <w:rPr>
                <w:sz w:val="22"/>
              </w:rPr>
              <w:t xml:space="preserve">Excavate &amp; Reinstate Repair Method – See Annex </w:t>
            </w:r>
            <w:r>
              <w:rPr>
                <w:sz w:val="22"/>
              </w:rPr>
              <w:t>G</w:t>
            </w:r>
          </w:p>
        </w:tc>
      </w:tr>
    </w:tbl>
    <w:p w:rsidR="00B3010E" w:rsidRDefault="00B3010E" w:rsidP="00B3010E">
      <w:r w:rsidRPr="002D31CC">
        <w:br w:type="page"/>
      </w:r>
    </w:p>
    <w:p w:rsidR="00B3010E" w:rsidRPr="00576EC9" w:rsidRDefault="00B3010E" w:rsidP="00B3010E">
      <w:pPr>
        <w:numPr>
          <w:ilvl w:val="0"/>
          <w:numId w:val="3"/>
        </w:numPr>
        <w:ind w:left="284"/>
        <w:rPr>
          <w:b/>
          <w:bCs/>
          <w:sz w:val="28"/>
        </w:rPr>
      </w:pPr>
      <w:r w:rsidRPr="00576EC9">
        <w:rPr>
          <w:b/>
          <w:bCs/>
          <w:sz w:val="28"/>
        </w:rPr>
        <w:lastRenderedPageBreak/>
        <w:t>CARRIAGEWAY</w:t>
      </w:r>
      <w:r>
        <w:rPr>
          <w:b/>
          <w:bCs/>
          <w:sz w:val="28"/>
        </w:rPr>
        <w:t xml:space="preserve"> </w:t>
      </w:r>
      <w:r w:rsidRPr="00576EC9">
        <w:rPr>
          <w:b/>
          <w:bCs/>
          <w:sz w:val="28"/>
        </w:rPr>
        <w:t>DEPRESSION</w:t>
      </w:r>
    </w:p>
    <w:p w:rsidR="00B3010E" w:rsidRDefault="00B3010E" w:rsidP="00B3010E">
      <w:pPr>
        <w:rPr>
          <w:b/>
          <w:bCs/>
          <w:i/>
        </w:rPr>
      </w:pPr>
      <w:r w:rsidRPr="002D31CC">
        <w:rPr>
          <w:b/>
          <w:bCs/>
          <w:i/>
        </w:rPr>
        <w:t>Definition</w:t>
      </w:r>
    </w:p>
    <w:p w:rsidR="00B3010E" w:rsidRPr="002D31CC" w:rsidRDefault="00B3010E" w:rsidP="00B3010E">
      <w:pPr>
        <w:rPr>
          <w:bCs/>
        </w:rPr>
      </w:pPr>
      <w:r w:rsidRPr="002D31CC">
        <w:rPr>
          <w:bCs/>
        </w:rPr>
        <w:t>A rapid change in the surface profile of the carriageway creating a depression with a difference in vertical level greater than 100mm.</w:t>
      </w:r>
    </w:p>
    <w:p w:rsidR="00B3010E" w:rsidRPr="002D31CC" w:rsidRDefault="00B3010E" w:rsidP="00B3010E">
      <w:r w:rsidRPr="002D31CC">
        <w:rPr>
          <w:noProof/>
          <w:lang w:eastAsia="en-GB"/>
        </w:rPr>
        <w:drawing>
          <wp:anchor distT="0" distB="0" distL="114300" distR="114300" simplePos="0" relativeHeight="251692032" behindDoc="1" locked="0" layoutInCell="1" allowOverlap="1" wp14:anchorId="3B8C4DA7" wp14:editId="108BD670">
            <wp:simplePos x="0" y="0"/>
            <wp:positionH relativeFrom="margin">
              <wp:align>center</wp:align>
            </wp:positionH>
            <wp:positionV relativeFrom="paragraph">
              <wp:posOffset>6930</wp:posOffset>
            </wp:positionV>
            <wp:extent cx="2692400" cy="2296795"/>
            <wp:effectExtent l="0" t="0" r="0" b="8255"/>
            <wp:wrapTight wrapText="bothSides">
              <wp:wrapPolygon edited="0">
                <wp:start x="0" y="0"/>
                <wp:lineTo x="0" y="21498"/>
                <wp:lineTo x="21396" y="21498"/>
                <wp:lineTo x="213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3696"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9240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Pr>
        <w:rPr>
          <w:b/>
          <w:bCs/>
          <w:i/>
        </w:rPr>
      </w:pPr>
      <w:r w:rsidRPr="002D31CC">
        <w:rPr>
          <w:b/>
          <w:bCs/>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bCs/>
              </w:rPr>
            </w:pPr>
            <w:r w:rsidRPr="002D31CC">
              <w:rPr>
                <w:b/>
                <w:bCs/>
              </w:rPr>
              <w:t>Investigatory Level</w:t>
            </w:r>
          </w:p>
        </w:tc>
        <w:tc>
          <w:tcPr>
            <w:tcW w:w="1927" w:type="dxa"/>
          </w:tcPr>
          <w:p w:rsidR="00B3010E" w:rsidRPr="002D31CC" w:rsidRDefault="00B3010E" w:rsidP="00B106CB">
            <w:pPr>
              <w:rPr>
                <w:b/>
                <w:bCs/>
              </w:rPr>
            </w:pPr>
            <w:r w:rsidRPr="002D31CC">
              <w:rPr>
                <w:b/>
                <w:bCs/>
              </w:rPr>
              <w:t>Impact Rating</w:t>
            </w:r>
          </w:p>
        </w:tc>
      </w:tr>
      <w:tr w:rsidR="00B3010E" w:rsidTr="00B106CB">
        <w:tc>
          <w:tcPr>
            <w:tcW w:w="7083" w:type="dxa"/>
          </w:tcPr>
          <w:p w:rsidR="00B3010E" w:rsidRPr="002D31CC" w:rsidRDefault="00B3010E" w:rsidP="00B106CB">
            <w:pPr>
              <w:rPr>
                <w:bCs/>
              </w:rPr>
            </w:pPr>
            <w:r w:rsidRPr="002D31CC">
              <w:rPr>
                <w:bCs/>
              </w:rPr>
              <w:t>150mm to 300mm diameter AND greater than 100mm in depth</w:t>
            </w:r>
          </w:p>
        </w:tc>
        <w:tc>
          <w:tcPr>
            <w:tcW w:w="1927" w:type="dxa"/>
          </w:tcPr>
          <w:p w:rsidR="00B3010E" w:rsidRPr="002D31CC" w:rsidRDefault="00B3010E" w:rsidP="00B106CB">
            <w:pPr>
              <w:rPr>
                <w:bCs/>
              </w:rPr>
            </w:pPr>
            <w:r w:rsidRPr="002D31CC">
              <w:rPr>
                <w:bCs/>
              </w:rPr>
              <w:t>HIGH</w:t>
            </w:r>
          </w:p>
        </w:tc>
      </w:tr>
      <w:tr w:rsidR="00B3010E" w:rsidTr="00B106CB">
        <w:tc>
          <w:tcPr>
            <w:tcW w:w="7083" w:type="dxa"/>
          </w:tcPr>
          <w:p w:rsidR="00B3010E" w:rsidRPr="002D31CC" w:rsidRDefault="00B3010E" w:rsidP="00B106CB">
            <w:pPr>
              <w:rPr>
                <w:bCs/>
              </w:rPr>
            </w:pPr>
            <w:r w:rsidRPr="002D31CC">
              <w:rPr>
                <w:bCs/>
              </w:rPr>
              <w:t xml:space="preserve">Less than 600mm </w:t>
            </w:r>
            <w:r>
              <w:rPr>
                <w:bCs/>
              </w:rPr>
              <w:t>diameter</w:t>
            </w:r>
            <w:r w:rsidRPr="002D31CC">
              <w:rPr>
                <w:bCs/>
              </w:rPr>
              <w:t xml:space="preserve"> AND greater than 100mm in depth</w:t>
            </w:r>
          </w:p>
        </w:tc>
        <w:tc>
          <w:tcPr>
            <w:tcW w:w="1927" w:type="dxa"/>
          </w:tcPr>
          <w:p w:rsidR="00B3010E" w:rsidRPr="002D31CC" w:rsidRDefault="00B3010E" w:rsidP="00B106CB">
            <w:pPr>
              <w:rPr>
                <w:bCs/>
              </w:rPr>
            </w:pPr>
            <w:r w:rsidRPr="002D31CC">
              <w:rPr>
                <w:bCs/>
              </w:rPr>
              <w:t>MEDIUM</w:t>
            </w:r>
          </w:p>
        </w:tc>
      </w:tr>
      <w:tr w:rsidR="00B3010E" w:rsidTr="00B106CB">
        <w:tc>
          <w:tcPr>
            <w:tcW w:w="7083" w:type="dxa"/>
          </w:tcPr>
          <w:p w:rsidR="00B3010E" w:rsidRPr="002D31CC" w:rsidRDefault="00B3010E" w:rsidP="00B106CB">
            <w:pPr>
              <w:rPr>
                <w:bCs/>
              </w:rPr>
            </w:pPr>
            <w:r w:rsidRPr="002D31CC">
              <w:rPr>
                <w:bCs/>
              </w:rPr>
              <w:t xml:space="preserve">Over 600mm </w:t>
            </w:r>
            <w:r>
              <w:rPr>
                <w:bCs/>
              </w:rPr>
              <w:t xml:space="preserve">diameter </w:t>
            </w:r>
            <w:r w:rsidRPr="002D31CC">
              <w:rPr>
                <w:bCs/>
              </w:rPr>
              <w:t>and less than 100mm in depth</w:t>
            </w:r>
          </w:p>
        </w:tc>
        <w:tc>
          <w:tcPr>
            <w:tcW w:w="1927" w:type="dxa"/>
          </w:tcPr>
          <w:p w:rsidR="00B3010E" w:rsidRPr="002D31CC" w:rsidRDefault="00B3010E" w:rsidP="00B106CB">
            <w:pPr>
              <w:rPr>
                <w:bCs/>
              </w:rPr>
            </w:pPr>
            <w:r w:rsidRPr="002D31CC">
              <w:rPr>
                <w:bCs/>
              </w:rPr>
              <w:t>LOW</w:t>
            </w:r>
          </w:p>
        </w:tc>
      </w:tr>
    </w:tbl>
    <w:p w:rsidR="00B3010E" w:rsidRPr="002D31CC" w:rsidRDefault="00B3010E" w:rsidP="00B3010E">
      <w:pPr>
        <w:rPr>
          <w:b/>
          <w:bCs/>
          <w:i/>
        </w:rPr>
      </w:pPr>
    </w:p>
    <w:p w:rsidR="00B3010E" w:rsidRPr="002D31CC" w:rsidRDefault="00B3010E" w:rsidP="00B3010E">
      <w:pPr>
        <w:rPr>
          <w:b/>
          <w:bCs/>
          <w:i/>
        </w:rPr>
      </w:pPr>
      <w:r w:rsidRPr="002D31CC">
        <w:rPr>
          <w:b/>
          <w:bCs/>
          <w:i/>
        </w:rPr>
        <w:t>Risk matrix</w:t>
      </w:r>
    </w:p>
    <w:tbl>
      <w:tblPr>
        <w:tblStyle w:val="TableGrid"/>
        <w:tblW w:w="0" w:type="auto"/>
        <w:jc w:val="center"/>
        <w:tblLayout w:type="fixed"/>
        <w:tblLook w:val="04A0" w:firstRow="1" w:lastRow="0" w:firstColumn="1" w:lastColumn="0" w:noHBand="0" w:noVBand="1"/>
      </w:tblPr>
      <w:tblGrid>
        <w:gridCol w:w="851"/>
        <w:gridCol w:w="1134"/>
        <w:gridCol w:w="1276"/>
        <w:gridCol w:w="1134"/>
        <w:gridCol w:w="1134"/>
        <w:gridCol w:w="1275"/>
        <w:gridCol w:w="1134"/>
        <w:gridCol w:w="1555"/>
      </w:tblGrid>
      <w:tr w:rsidR="00B3010E" w:rsidTr="00B106CB">
        <w:trPr>
          <w:jc w:val="center"/>
        </w:trPr>
        <w:tc>
          <w:tcPr>
            <w:tcW w:w="851" w:type="dxa"/>
            <w:tcBorders>
              <w:top w:val="nil"/>
              <w:left w:val="nil"/>
              <w:bottom w:val="nil"/>
              <w:right w:val="nil"/>
            </w:tcBorders>
          </w:tcPr>
          <w:p w:rsidR="00B3010E" w:rsidRPr="001044C2" w:rsidRDefault="00B3010E" w:rsidP="00B106CB">
            <w:pPr>
              <w:rPr>
                <w:bCs/>
                <w:sz w:val="22"/>
              </w:rPr>
            </w:pPr>
          </w:p>
        </w:tc>
        <w:tc>
          <w:tcPr>
            <w:tcW w:w="1134" w:type="dxa"/>
            <w:tcBorders>
              <w:top w:val="nil"/>
              <w:left w:val="nil"/>
              <w:bottom w:val="nil"/>
              <w:right w:val="single" w:sz="12" w:space="0" w:color="auto"/>
            </w:tcBorders>
          </w:tcPr>
          <w:p w:rsidR="00B3010E" w:rsidRPr="001044C2" w:rsidRDefault="00B3010E" w:rsidP="00B106CB">
            <w:pPr>
              <w:rPr>
                <w:bCs/>
                <w:sz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RISK PROBABILITY</w:t>
            </w:r>
          </w:p>
        </w:tc>
      </w:tr>
      <w:tr w:rsidR="00B3010E" w:rsidTr="00B106CB">
        <w:trPr>
          <w:jc w:val="center"/>
        </w:trPr>
        <w:tc>
          <w:tcPr>
            <w:tcW w:w="851" w:type="dxa"/>
            <w:tcBorders>
              <w:top w:val="nil"/>
              <w:left w:val="nil"/>
              <w:bottom w:val="nil"/>
              <w:right w:val="nil"/>
            </w:tcBorders>
          </w:tcPr>
          <w:p w:rsidR="00B3010E" w:rsidRPr="001044C2" w:rsidRDefault="00B3010E" w:rsidP="00B106CB">
            <w:pPr>
              <w:rPr>
                <w:bCs/>
                <w:sz w:val="22"/>
              </w:rPr>
            </w:pPr>
          </w:p>
        </w:tc>
        <w:tc>
          <w:tcPr>
            <w:tcW w:w="1134" w:type="dxa"/>
            <w:tcBorders>
              <w:top w:val="nil"/>
              <w:left w:val="nil"/>
              <w:bottom w:val="nil"/>
              <w:right w:val="single" w:sz="12" w:space="0" w:color="auto"/>
            </w:tcBorders>
          </w:tcPr>
          <w:p w:rsidR="00B3010E" w:rsidRPr="001044C2" w:rsidRDefault="00B3010E" w:rsidP="00B106CB">
            <w:pPr>
              <w:rPr>
                <w:bCs/>
                <w:sz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Carriageway Network Hierarchy</w:t>
            </w:r>
          </w:p>
        </w:tc>
      </w:tr>
      <w:tr w:rsidR="00B3010E" w:rsidTr="00B106CB">
        <w:trPr>
          <w:jc w:val="center"/>
        </w:trPr>
        <w:tc>
          <w:tcPr>
            <w:tcW w:w="851" w:type="dxa"/>
            <w:tcBorders>
              <w:top w:val="nil"/>
              <w:left w:val="nil"/>
              <w:bottom w:val="single" w:sz="12" w:space="0" w:color="auto"/>
              <w:right w:val="nil"/>
            </w:tcBorders>
          </w:tcPr>
          <w:p w:rsidR="00B3010E" w:rsidRPr="001044C2" w:rsidRDefault="00B3010E" w:rsidP="00B106CB">
            <w:pPr>
              <w:rPr>
                <w:bCs/>
                <w:sz w:val="22"/>
              </w:rPr>
            </w:pPr>
          </w:p>
        </w:tc>
        <w:tc>
          <w:tcPr>
            <w:tcW w:w="1134" w:type="dxa"/>
            <w:tcBorders>
              <w:top w:val="nil"/>
              <w:left w:val="nil"/>
              <w:bottom w:val="single" w:sz="12" w:space="0" w:color="auto"/>
              <w:right w:val="single" w:sz="12" w:space="0" w:color="auto"/>
            </w:tcBorders>
          </w:tcPr>
          <w:p w:rsidR="00B3010E" w:rsidRPr="001044C2" w:rsidRDefault="00B3010E" w:rsidP="00B106CB">
            <w:pPr>
              <w:rPr>
                <w:bCs/>
                <w:sz w:val="22"/>
              </w:rPr>
            </w:pPr>
          </w:p>
        </w:tc>
        <w:tc>
          <w:tcPr>
            <w:tcW w:w="1276"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1</w:t>
            </w:r>
          </w:p>
        </w:tc>
        <w:tc>
          <w:tcPr>
            <w:tcW w:w="1134"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2</w:t>
            </w:r>
          </w:p>
        </w:tc>
        <w:tc>
          <w:tcPr>
            <w:tcW w:w="1134"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3a</w:t>
            </w:r>
          </w:p>
        </w:tc>
        <w:tc>
          <w:tcPr>
            <w:tcW w:w="1275"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3b</w:t>
            </w:r>
          </w:p>
        </w:tc>
        <w:tc>
          <w:tcPr>
            <w:tcW w:w="1134"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4a</w:t>
            </w:r>
          </w:p>
        </w:tc>
        <w:tc>
          <w:tcPr>
            <w:tcW w:w="1555"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4b</w:t>
            </w:r>
          </w:p>
        </w:tc>
      </w:tr>
      <w:tr w:rsidR="00B3010E" w:rsidTr="00B106CB">
        <w:trPr>
          <w:jc w:val="center"/>
        </w:trPr>
        <w:tc>
          <w:tcPr>
            <w:tcW w:w="851" w:type="dxa"/>
            <w:vMerge w:val="restart"/>
            <w:tcBorders>
              <w:top w:val="single" w:sz="12" w:space="0" w:color="auto"/>
              <w:left w:val="single" w:sz="12" w:space="0" w:color="auto"/>
              <w:bottom w:val="nil"/>
              <w:right w:val="single" w:sz="12" w:space="0" w:color="auto"/>
            </w:tcBorders>
            <w:textDirection w:val="btLr"/>
          </w:tcPr>
          <w:p w:rsidR="00B3010E" w:rsidRPr="001044C2" w:rsidRDefault="00B3010E" w:rsidP="00B106CB">
            <w:pPr>
              <w:jc w:val="center"/>
              <w:rPr>
                <w:b/>
                <w:bCs/>
                <w:sz w:val="22"/>
              </w:rPr>
            </w:pPr>
            <w:r w:rsidRPr="001044C2">
              <w:rPr>
                <w:b/>
                <w:bCs/>
                <w:sz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rPr>
                <w:b/>
                <w:bCs/>
                <w:sz w:val="22"/>
              </w:rPr>
            </w:pPr>
            <w:r w:rsidRPr="001044C2">
              <w:rPr>
                <w:b/>
                <w:bCs/>
                <w:sz w:val="22"/>
              </w:rPr>
              <w:t>High</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5"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555"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r>
      <w:tr w:rsidR="00B3010E" w:rsidTr="00B106CB">
        <w:trPr>
          <w:jc w:val="center"/>
        </w:trPr>
        <w:tc>
          <w:tcPr>
            <w:tcW w:w="851" w:type="dxa"/>
            <w:vMerge/>
            <w:tcBorders>
              <w:top w:val="nil"/>
              <w:left w:val="single" w:sz="12" w:space="0" w:color="auto"/>
              <w:bottom w:val="nil"/>
              <w:right w:val="single" w:sz="12" w:space="0" w:color="auto"/>
            </w:tcBorders>
          </w:tcPr>
          <w:p w:rsidR="00B3010E" w:rsidRPr="001044C2" w:rsidRDefault="00B3010E" w:rsidP="00B106CB">
            <w:pPr>
              <w:rPr>
                <w:bCs/>
                <w:sz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rPr>
                <w:b/>
                <w:bCs/>
                <w:sz w:val="22"/>
              </w:rPr>
            </w:pPr>
            <w:r w:rsidRPr="001044C2">
              <w:rPr>
                <w:b/>
                <w:bCs/>
                <w:sz w:val="22"/>
              </w:rPr>
              <w:t>Medium</w:t>
            </w: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275"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10 Days</w:t>
            </w: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10 Days</w:t>
            </w:r>
          </w:p>
        </w:tc>
        <w:tc>
          <w:tcPr>
            <w:tcW w:w="1555"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20 Days</w:t>
            </w:r>
          </w:p>
        </w:tc>
      </w:tr>
      <w:tr w:rsidR="00B3010E" w:rsidTr="00B106CB">
        <w:trPr>
          <w:jc w:val="center"/>
        </w:trPr>
        <w:tc>
          <w:tcPr>
            <w:tcW w:w="851" w:type="dxa"/>
            <w:vMerge/>
            <w:tcBorders>
              <w:top w:val="nil"/>
              <w:left w:val="single" w:sz="12" w:space="0" w:color="auto"/>
              <w:bottom w:val="single" w:sz="12" w:space="0" w:color="auto"/>
              <w:right w:val="single" w:sz="12" w:space="0" w:color="auto"/>
            </w:tcBorders>
          </w:tcPr>
          <w:p w:rsidR="00B3010E" w:rsidRPr="001044C2" w:rsidRDefault="00B3010E" w:rsidP="00B106CB">
            <w:pPr>
              <w:rPr>
                <w:bCs/>
                <w:sz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1044C2" w:rsidRDefault="00B3010E" w:rsidP="00B106CB">
            <w:pPr>
              <w:rPr>
                <w:b/>
                <w:bCs/>
                <w:sz w:val="22"/>
              </w:rPr>
            </w:pPr>
            <w:r w:rsidRPr="001044C2">
              <w:rPr>
                <w:b/>
                <w:bCs/>
                <w:sz w:val="22"/>
              </w:rPr>
              <w:t>Low</w:t>
            </w:r>
          </w:p>
        </w:tc>
        <w:tc>
          <w:tcPr>
            <w:tcW w:w="7508" w:type="dxa"/>
            <w:gridSpan w:val="6"/>
            <w:tcBorders>
              <w:top w:val="single" w:sz="8" w:space="0" w:color="auto"/>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
                <w:bCs/>
                <w:sz w:val="22"/>
              </w:rPr>
              <w:t>Action will be taken at the discretion of the inspector</w:t>
            </w:r>
            <w:r>
              <w:rPr>
                <w:b/>
                <w:bCs/>
                <w:sz w:val="22"/>
              </w:rPr>
              <w:t>;</w:t>
            </w:r>
            <w:r w:rsidRPr="001044C2">
              <w:rPr>
                <w:b/>
                <w:bCs/>
                <w:sz w:val="22"/>
              </w:rPr>
              <w:t xml:space="preserve"> see 17.7</w:t>
            </w:r>
          </w:p>
        </w:tc>
      </w:tr>
    </w:tbl>
    <w:p w:rsidR="00B3010E" w:rsidRPr="002D31CC" w:rsidRDefault="00B3010E" w:rsidP="00B3010E">
      <w:pPr>
        <w:rPr>
          <w:b/>
          <w:bCs/>
        </w:rPr>
      </w:pPr>
    </w:p>
    <w:p w:rsidR="00B3010E" w:rsidRPr="002D31CC" w:rsidRDefault="00B3010E" w:rsidP="00B3010E">
      <w:pPr>
        <w:rPr>
          <w:b/>
          <w:bCs/>
          <w:i/>
        </w:rPr>
      </w:pPr>
      <w:r w:rsidRPr="002D31CC">
        <w:rPr>
          <w:b/>
          <w:bCs/>
          <w:i/>
        </w:rPr>
        <w:t>Recommended Action</w:t>
      </w:r>
    </w:p>
    <w:tbl>
      <w:tblPr>
        <w:tblStyle w:val="TableGrid"/>
        <w:tblW w:w="0" w:type="auto"/>
        <w:jc w:val="center"/>
        <w:tblLook w:val="04A0" w:firstRow="1" w:lastRow="0" w:firstColumn="1" w:lastColumn="0" w:noHBand="0" w:noVBand="1"/>
      </w:tblPr>
      <w:tblGrid>
        <w:gridCol w:w="4248"/>
        <w:gridCol w:w="2410"/>
        <w:gridCol w:w="2698"/>
      </w:tblGrid>
      <w:tr w:rsidR="00B3010E" w:rsidTr="00B106CB">
        <w:trPr>
          <w:jc w:val="center"/>
        </w:trPr>
        <w:tc>
          <w:tcPr>
            <w:tcW w:w="4248" w:type="dxa"/>
          </w:tcPr>
          <w:p w:rsidR="00B3010E" w:rsidRPr="002D31CC" w:rsidRDefault="00B3010E" w:rsidP="00B106CB">
            <w:pPr>
              <w:rPr>
                <w:b/>
                <w:i/>
              </w:rPr>
            </w:pPr>
            <w:r w:rsidRPr="002D31CC">
              <w:rPr>
                <w:b/>
                <w:i/>
              </w:rPr>
              <w:t>Criteria</w:t>
            </w:r>
          </w:p>
        </w:tc>
        <w:tc>
          <w:tcPr>
            <w:tcW w:w="2410" w:type="dxa"/>
          </w:tcPr>
          <w:p w:rsidR="00B3010E" w:rsidRPr="002D31CC" w:rsidRDefault="00B3010E" w:rsidP="00B106CB">
            <w:pPr>
              <w:rPr>
                <w:b/>
                <w:i/>
              </w:rPr>
            </w:pPr>
            <w:r w:rsidRPr="002D31CC">
              <w:rPr>
                <w:b/>
                <w:i/>
              </w:rPr>
              <w:t>HAMS Defect Code</w:t>
            </w:r>
          </w:p>
        </w:tc>
        <w:tc>
          <w:tcPr>
            <w:tcW w:w="2698" w:type="dxa"/>
          </w:tcPr>
          <w:p w:rsidR="00B3010E" w:rsidRPr="002D31CC" w:rsidRDefault="00B3010E" w:rsidP="00B106CB">
            <w:pPr>
              <w:rPr>
                <w:b/>
                <w:i/>
              </w:rPr>
            </w:pPr>
            <w:r w:rsidRPr="002D31CC">
              <w:rPr>
                <w:b/>
                <w:i/>
              </w:rPr>
              <w:t>Treatment</w:t>
            </w:r>
          </w:p>
        </w:tc>
      </w:tr>
      <w:tr w:rsidR="00B3010E" w:rsidTr="00B106CB">
        <w:trPr>
          <w:jc w:val="center"/>
        </w:trPr>
        <w:tc>
          <w:tcPr>
            <w:tcW w:w="4248" w:type="dxa"/>
          </w:tcPr>
          <w:p w:rsidR="00B3010E" w:rsidRPr="00432978" w:rsidRDefault="00B3010E" w:rsidP="00B106CB">
            <w:pPr>
              <w:jc w:val="left"/>
            </w:pPr>
            <w:r w:rsidRPr="00432978">
              <w:t>No suitable edge support or road surface deterioration is such that no neat edge is available or can be saw cut</w:t>
            </w:r>
          </w:p>
        </w:tc>
        <w:tc>
          <w:tcPr>
            <w:tcW w:w="2410" w:type="dxa"/>
          </w:tcPr>
          <w:p w:rsidR="00B3010E" w:rsidRPr="00432978" w:rsidRDefault="00B3010E" w:rsidP="00B106CB">
            <w:pPr>
              <w:jc w:val="left"/>
            </w:pPr>
            <w:r w:rsidRPr="00432978">
              <w:t>SI0</w:t>
            </w:r>
            <w:r>
              <w:t>3</w:t>
            </w:r>
            <w:r w:rsidRPr="00432978">
              <w:t xml:space="preserve"> – CW Edge Deterioration</w:t>
            </w:r>
          </w:p>
        </w:tc>
        <w:tc>
          <w:tcPr>
            <w:tcW w:w="2698" w:type="dxa"/>
          </w:tcPr>
          <w:p w:rsidR="00B3010E" w:rsidRPr="00432978" w:rsidRDefault="00B3010E" w:rsidP="00B106CB">
            <w:pPr>
              <w:jc w:val="left"/>
            </w:pPr>
            <w:r w:rsidRPr="00432978">
              <w:t xml:space="preserve">Infill Repair Method – See Annex </w:t>
            </w:r>
            <w:r>
              <w:t>G</w:t>
            </w:r>
          </w:p>
        </w:tc>
      </w:tr>
      <w:tr w:rsidR="00B3010E" w:rsidTr="00B106CB">
        <w:trPr>
          <w:jc w:val="center"/>
        </w:trPr>
        <w:tc>
          <w:tcPr>
            <w:tcW w:w="4248" w:type="dxa"/>
          </w:tcPr>
          <w:p w:rsidR="00B3010E" w:rsidRPr="00432978" w:rsidRDefault="00B3010E" w:rsidP="00B106CB">
            <w:pPr>
              <w:jc w:val="left"/>
            </w:pPr>
            <w:r w:rsidRPr="00432978">
              <w:t>There is good edge support and little or no road surface deterioration and a neat edge is available or can be saw cut.</w:t>
            </w:r>
          </w:p>
        </w:tc>
        <w:tc>
          <w:tcPr>
            <w:tcW w:w="2410" w:type="dxa"/>
          </w:tcPr>
          <w:p w:rsidR="00B3010E" w:rsidRPr="00432978" w:rsidRDefault="00B3010E" w:rsidP="00B106CB">
            <w:pPr>
              <w:jc w:val="left"/>
            </w:pPr>
            <w:r w:rsidRPr="00432978">
              <w:t>SX0</w:t>
            </w:r>
            <w:r>
              <w:t>3</w:t>
            </w:r>
            <w:r w:rsidRPr="00432978">
              <w:t xml:space="preserve"> – CW Edge Deterioration</w:t>
            </w:r>
          </w:p>
        </w:tc>
        <w:tc>
          <w:tcPr>
            <w:tcW w:w="2698" w:type="dxa"/>
          </w:tcPr>
          <w:p w:rsidR="00B3010E" w:rsidRDefault="00B3010E" w:rsidP="00B106CB">
            <w:pPr>
              <w:jc w:val="left"/>
            </w:pPr>
            <w:r w:rsidRPr="00432978">
              <w:t xml:space="preserve">Excavate &amp; Reinstate Repair Method – See Annex </w:t>
            </w:r>
            <w:r>
              <w:t>G</w:t>
            </w:r>
          </w:p>
        </w:tc>
      </w:tr>
    </w:tbl>
    <w:p w:rsidR="00B3010E" w:rsidRDefault="00B3010E" w:rsidP="00B3010E"/>
    <w:p w:rsidR="00B3010E" w:rsidRDefault="00B3010E" w:rsidP="00B3010E">
      <w:pPr>
        <w:autoSpaceDE/>
        <w:autoSpaceDN/>
        <w:adjustRightInd/>
        <w:spacing w:after="0"/>
        <w:jc w:val="left"/>
      </w:pPr>
      <w:r>
        <w:br w:type="page"/>
      </w:r>
    </w:p>
    <w:p w:rsidR="00B3010E" w:rsidRPr="00975283" w:rsidRDefault="00B3010E" w:rsidP="00B3010E">
      <w:pPr>
        <w:numPr>
          <w:ilvl w:val="0"/>
          <w:numId w:val="3"/>
        </w:numPr>
        <w:ind w:left="284"/>
        <w:rPr>
          <w:b/>
          <w:bCs/>
          <w:sz w:val="28"/>
        </w:rPr>
      </w:pPr>
      <w:r w:rsidRPr="00975283">
        <w:rPr>
          <w:b/>
          <w:bCs/>
          <w:sz w:val="28"/>
        </w:rPr>
        <w:lastRenderedPageBreak/>
        <w:t xml:space="preserve">CARRIAGEWAY </w:t>
      </w:r>
      <w:r>
        <w:rPr>
          <w:b/>
          <w:bCs/>
          <w:sz w:val="28"/>
        </w:rPr>
        <w:t>HUMP or HEAVE</w:t>
      </w:r>
    </w:p>
    <w:p w:rsidR="00B3010E" w:rsidRDefault="00B3010E" w:rsidP="00B3010E">
      <w:pPr>
        <w:rPr>
          <w:b/>
          <w:bCs/>
          <w:i/>
        </w:rPr>
      </w:pPr>
      <w:r w:rsidRPr="002D31CC">
        <w:rPr>
          <w:b/>
          <w:bCs/>
          <w:i/>
        </w:rPr>
        <w:t>Definition</w:t>
      </w:r>
    </w:p>
    <w:p w:rsidR="00B3010E" w:rsidRPr="002D31CC" w:rsidRDefault="00B3010E" w:rsidP="00B3010E">
      <w:pPr>
        <w:rPr>
          <w:bCs/>
        </w:rPr>
      </w:pPr>
      <w:r w:rsidRPr="002D31CC">
        <w:rPr>
          <w:bCs/>
        </w:rPr>
        <w:t xml:space="preserve">A rapid change in the surface profile of the carriageway creating a hump or </w:t>
      </w:r>
      <w:r>
        <w:rPr>
          <w:bCs/>
        </w:rPr>
        <w:t xml:space="preserve">heave in the surface of the carriageway </w:t>
      </w:r>
      <w:r w:rsidRPr="002D31CC">
        <w:rPr>
          <w:bCs/>
        </w:rPr>
        <w:t>with a difference in vertical level greater than 100mm.</w:t>
      </w:r>
    </w:p>
    <w:p w:rsidR="00B3010E" w:rsidRPr="002D31CC" w:rsidRDefault="00B3010E" w:rsidP="00B3010E">
      <w:r w:rsidRPr="002D31CC">
        <w:rPr>
          <w:noProof/>
          <w:lang w:eastAsia="en-GB"/>
        </w:rPr>
        <w:drawing>
          <wp:anchor distT="0" distB="0" distL="114300" distR="114300" simplePos="0" relativeHeight="251693056" behindDoc="1" locked="0" layoutInCell="1" allowOverlap="1" wp14:anchorId="5FAE4733" wp14:editId="3BEE586D">
            <wp:simplePos x="0" y="0"/>
            <wp:positionH relativeFrom="margin">
              <wp:posOffset>958850</wp:posOffset>
            </wp:positionH>
            <wp:positionV relativeFrom="paragraph">
              <wp:posOffset>94615</wp:posOffset>
            </wp:positionV>
            <wp:extent cx="1896745" cy="2512060"/>
            <wp:effectExtent l="0" t="0" r="8255" b="2540"/>
            <wp:wrapTight wrapText="bothSides">
              <wp:wrapPolygon edited="0">
                <wp:start x="0" y="0"/>
                <wp:lineTo x="0" y="21458"/>
                <wp:lineTo x="21477" y="21458"/>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7922"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9674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10E" w:rsidRPr="002D31CC" w:rsidRDefault="00B3010E" w:rsidP="00B3010E"/>
    <w:p w:rsidR="00B3010E" w:rsidRPr="002D31CC" w:rsidRDefault="00B3010E" w:rsidP="00B3010E">
      <w:r w:rsidRPr="00F969B0">
        <w:rPr>
          <w:noProof/>
          <w:lang w:eastAsia="en-GB"/>
        </w:rPr>
        <w:drawing>
          <wp:anchor distT="0" distB="0" distL="114300" distR="114300" simplePos="0" relativeHeight="251694080" behindDoc="1" locked="0" layoutInCell="1" allowOverlap="1" wp14:anchorId="41C332D3" wp14:editId="7881B1B3">
            <wp:simplePos x="0" y="0"/>
            <wp:positionH relativeFrom="column">
              <wp:posOffset>3255865</wp:posOffset>
            </wp:positionH>
            <wp:positionV relativeFrom="paragraph">
              <wp:posOffset>60822</wp:posOffset>
            </wp:positionV>
            <wp:extent cx="2978600" cy="1542553"/>
            <wp:effectExtent l="0" t="0" r="0" b="635"/>
            <wp:wrapTight wrapText="bothSides">
              <wp:wrapPolygon edited="0">
                <wp:start x="0" y="0"/>
                <wp:lineTo x="0" y="21342"/>
                <wp:lineTo x="21416" y="21342"/>
                <wp:lineTo x="214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87592"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8600" cy="1542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Pr="002D31CC" w:rsidRDefault="00B3010E" w:rsidP="00B3010E"/>
    <w:p w:rsidR="00B3010E" w:rsidRDefault="00B3010E" w:rsidP="00B3010E"/>
    <w:p w:rsidR="00B3010E" w:rsidRDefault="00B3010E" w:rsidP="00B3010E"/>
    <w:p w:rsidR="00B3010E" w:rsidRPr="002D31CC" w:rsidRDefault="00B3010E" w:rsidP="00B3010E"/>
    <w:p w:rsidR="00B3010E" w:rsidRPr="002D31CC" w:rsidRDefault="00B3010E" w:rsidP="00B3010E">
      <w:pPr>
        <w:rPr>
          <w:b/>
          <w:bCs/>
          <w:i/>
        </w:rPr>
      </w:pPr>
      <w:r w:rsidRPr="002D31CC">
        <w:rPr>
          <w:b/>
          <w:bCs/>
          <w:i/>
        </w:rPr>
        <w:t>Investigatory level and impact Rating</w:t>
      </w:r>
    </w:p>
    <w:tbl>
      <w:tblPr>
        <w:tblStyle w:val="TableGrid"/>
        <w:tblW w:w="0" w:type="auto"/>
        <w:tblLook w:val="04A0" w:firstRow="1" w:lastRow="0" w:firstColumn="1" w:lastColumn="0" w:noHBand="0" w:noVBand="1"/>
      </w:tblPr>
      <w:tblGrid>
        <w:gridCol w:w="8217"/>
        <w:gridCol w:w="1701"/>
      </w:tblGrid>
      <w:tr w:rsidR="00B3010E" w:rsidTr="00B106CB">
        <w:tc>
          <w:tcPr>
            <w:tcW w:w="8217" w:type="dxa"/>
          </w:tcPr>
          <w:p w:rsidR="00B3010E" w:rsidRPr="003B129F" w:rsidRDefault="00B3010E" w:rsidP="00B106CB">
            <w:pPr>
              <w:rPr>
                <w:b/>
                <w:bCs/>
                <w:sz w:val="22"/>
              </w:rPr>
            </w:pPr>
            <w:r w:rsidRPr="003B129F">
              <w:rPr>
                <w:b/>
                <w:bCs/>
                <w:sz w:val="22"/>
              </w:rPr>
              <w:t>Investigatory Level</w:t>
            </w:r>
          </w:p>
        </w:tc>
        <w:tc>
          <w:tcPr>
            <w:tcW w:w="1701" w:type="dxa"/>
          </w:tcPr>
          <w:p w:rsidR="00B3010E" w:rsidRPr="003B129F" w:rsidRDefault="00B3010E" w:rsidP="00B106CB">
            <w:pPr>
              <w:rPr>
                <w:b/>
                <w:bCs/>
                <w:sz w:val="22"/>
              </w:rPr>
            </w:pPr>
            <w:r w:rsidRPr="003B129F">
              <w:rPr>
                <w:b/>
                <w:bCs/>
                <w:sz w:val="22"/>
              </w:rPr>
              <w:t>Impact Rating</w:t>
            </w:r>
          </w:p>
        </w:tc>
      </w:tr>
      <w:tr w:rsidR="00B3010E" w:rsidTr="00B106CB">
        <w:tc>
          <w:tcPr>
            <w:tcW w:w="8217" w:type="dxa"/>
          </w:tcPr>
          <w:p w:rsidR="00B3010E" w:rsidRPr="003B129F" w:rsidRDefault="00B3010E" w:rsidP="00B106CB">
            <w:pPr>
              <w:rPr>
                <w:bCs/>
                <w:sz w:val="22"/>
              </w:rPr>
            </w:pPr>
            <w:r w:rsidRPr="003B129F">
              <w:rPr>
                <w:sz w:val="22"/>
              </w:rPr>
              <w:t>Difference in vertical level of greater than 100mm over a width of 150mm or Less</w:t>
            </w:r>
          </w:p>
        </w:tc>
        <w:tc>
          <w:tcPr>
            <w:tcW w:w="1701" w:type="dxa"/>
          </w:tcPr>
          <w:p w:rsidR="00B3010E" w:rsidRPr="003B129F" w:rsidRDefault="00B3010E" w:rsidP="00B106CB">
            <w:pPr>
              <w:rPr>
                <w:bCs/>
                <w:sz w:val="22"/>
              </w:rPr>
            </w:pPr>
            <w:r w:rsidRPr="003B129F">
              <w:rPr>
                <w:bCs/>
                <w:sz w:val="22"/>
              </w:rPr>
              <w:t>HIGH</w:t>
            </w:r>
          </w:p>
        </w:tc>
      </w:tr>
      <w:tr w:rsidR="00B3010E" w:rsidTr="00B106CB">
        <w:tc>
          <w:tcPr>
            <w:tcW w:w="8217" w:type="dxa"/>
          </w:tcPr>
          <w:p w:rsidR="00B3010E" w:rsidRPr="003B129F" w:rsidRDefault="00B3010E" w:rsidP="00B106CB">
            <w:pPr>
              <w:rPr>
                <w:bCs/>
                <w:sz w:val="22"/>
              </w:rPr>
            </w:pPr>
            <w:r w:rsidRPr="003B129F">
              <w:rPr>
                <w:bCs/>
                <w:sz w:val="22"/>
              </w:rPr>
              <w:t>Difference in vertical level of 40mm up to 100mm over a width of 150mm or Less.</w:t>
            </w:r>
          </w:p>
        </w:tc>
        <w:tc>
          <w:tcPr>
            <w:tcW w:w="1701" w:type="dxa"/>
          </w:tcPr>
          <w:p w:rsidR="00B3010E" w:rsidRPr="003B129F" w:rsidRDefault="00B3010E" w:rsidP="00B106CB">
            <w:pPr>
              <w:rPr>
                <w:bCs/>
                <w:sz w:val="22"/>
              </w:rPr>
            </w:pPr>
            <w:r w:rsidRPr="003B129F">
              <w:rPr>
                <w:bCs/>
                <w:sz w:val="22"/>
              </w:rPr>
              <w:t>MEDIUM</w:t>
            </w:r>
          </w:p>
        </w:tc>
      </w:tr>
      <w:tr w:rsidR="00B3010E" w:rsidTr="00B106CB">
        <w:tc>
          <w:tcPr>
            <w:tcW w:w="8217" w:type="dxa"/>
          </w:tcPr>
          <w:p w:rsidR="00B3010E" w:rsidRPr="003B129F" w:rsidRDefault="00B3010E" w:rsidP="00B106CB">
            <w:pPr>
              <w:rPr>
                <w:bCs/>
                <w:sz w:val="22"/>
              </w:rPr>
            </w:pPr>
            <w:r w:rsidRPr="003B129F">
              <w:rPr>
                <w:bCs/>
                <w:sz w:val="22"/>
              </w:rPr>
              <w:t>Difference in vertical level of 40mm up to 100mm over a width of more than 150mm</w:t>
            </w:r>
          </w:p>
        </w:tc>
        <w:tc>
          <w:tcPr>
            <w:tcW w:w="1701" w:type="dxa"/>
          </w:tcPr>
          <w:p w:rsidR="00B3010E" w:rsidRPr="003B129F" w:rsidRDefault="00B3010E" w:rsidP="00B106CB">
            <w:pPr>
              <w:rPr>
                <w:bCs/>
                <w:sz w:val="22"/>
              </w:rPr>
            </w:pPr>
            <w:r w:rsidRPr="003B129F">
              <w:rPr>
                <w:bCs/>
                <w:sz w:val="22"/>
              </w:rPr>
              <w:t>LOW</w:t>
            </w:r>
          </w:p>
        </w:tc>
      </w:tr>
    </w:tbl>
    <w:p w:rsidR="00B3010E" w:rsidRPr="002D31CC" w:rsidRDefault="00B3010E" w:rsidP="00B3010E">
      <w:pPr>
        <w:rPr>
          <w:b/>
          <w:bCs/>
          <w:i/>
        </w:rPr>
      </w:pPr>
    </w:p>
    <w:p w:rsidR="00B3010E" w:rsidRPr="002D31CC" w:rsidRDefault="00B3010E" w:rsidP="00B3010E">
      <w:pPr>
        <w:rPr>
          <w:b/>
          <w:bCs/>
          <w:i/>
        </w:rPr>
      </w:pPr>
      <w:r w:rsidRPr="002D31CC">
        <w:rPr>
          <w:b/>
          <w:bCs/>
          <w:i/>
        </w:rPr>
        <w:t>Risk matrix</w:t>
      </w:r>
    </w:p>
    <w:tbl>
      <w:tblPr>
        <w:tblStyle w:val="TableGrid"/>
        <w:tblW w:w="0" w:type="auto"/>
        <w:jc w:val="center"/>
        <w:tblLayout w:type="fixed"/>
        <w:tblLook w:val="04A0" w:firstRow="1" w:lastRow="0" w:firstColumn="1" w:lastColumn="0" w:noHBand="0" w:noVBand="1"/>
      </w:tblPr>
      <w:tblGrid>
        <w:gridCol w:w="851"/>
        <w:gridCol w:w="1134"/>
        <w:gridCol w:w="1417"/>
        <w:gridCol w:w="1276"/>
        <w:gridCol w:w="1134"/>
        <w:gridCol w:w="1134"/>
        <w:gridCol w:w="1276"/>
        <w:gridCol w:w="1271"/>
      </w:tblGrid>
      <w:tr w:rsidR="00B3010E" w:rsidTr="00B106CB">
        <w:trPr>
          <w:jc w:val="center"/>
        </w:trPr>
        <w:tc>
          <w:tcPr>
            <w:tcW w:w="851" w:type="dxa"/>
            <w:tcBorders>
              <w:top w:val="nil"/>
              <w:left w:val="nil"/>
              <w:bottom w:val="nil"/>
              <w:right w:val="nil"/>
            </w:tcBorders>
          </w:tcPr>
          <w:p w:rsidR="00B3010E" w:rsidRPr="001044C2" w:rsidRDefault="00B3010E" w:rsidP="00B106CB">
            <w:pPr>
              <w:rPr>
                <w:bCs/>
                <w:sz w:val="22"/>
              </w:rPr>
            </w:pPr>
          </w:p>
        </w:tc>
        <w:tc>
          <w:tcPr>
            <w:tcW w:w="1134" w:type="dxa"/>
            <w:tcBorders>
              <w:top w:val="nil"/>
              <w:left w:val="nil"/>
              <w:bottom w:val="nil"/>
              <w:right w:val="single" w:sz="12" w:space="0" w:color="auto"/>
            </w:tcBorders>
          </w:tcPr>
          <w:p w:rsidR="00B3010E" w:rsidRPr="001044C2" w:rsidRDefault="00B3010E" w:rsidP="00B106CB">
            <w:pPr>
              <w:rPr>
                <w:bCs/>
                <w:sz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RISK PROBABILITY</w:t>
            </w:r>
          </w:p>
        </w:tc>
      </w:tr>
      <w:tr w:rsidR="00B3010E" w:rsidTr="00B106CB">
        <w:trPr>
          <w:jc w:val="center"/>
        </w:trPr>
        <w:tc>
          <w:tcPr>
            <w:tcW w:w="851" w:type="dxa"/>
            <w:tcBorders>
              <w:top w:val="nil"/>
              <w:left w:val="nil"/>
              <w:bottom w:val="nil"/>
              <w:right w:val="nil"/>
            </w:tcBorders>
          </w:tcPr>
          <w:p w:rsidR="00B3010E" w:rsidRPr="001044C2" w:rsidRDefault="00B3010E" w:rsidP="00B106CB">
            <w:pPr>
              <w:rPr>
                <w:bCs/>
                <w:sz w:val="22"/>
              </w:rPr>
            </w:pPr>
          </w:p>
        </w:tc>
        <w:tc>
          <w:tcPr>
            <w:tcW w:w="1134" w:type="dxa"/>
            <w:tcBorders>
              <w:top w:val="nil"/>
              <w:left w:val="nil"/>
              <w:bottom w:val="nil"/>
              <w:right w:val="single" w:sz="12" w:space="0" w:color="auto"/>
            </w:tcBorders>
          </w:tcPr>
          <w:p w:rsidR="00B3010E" w:rsidRPr="001044C2" w:rsidRDefault="00B3010E" w:rsidP="00B106CB">
            <w:pPr>
              <w:rPr>
                <w:bCs/>
                <w:sz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Carriageway Network Hierarchy</w:t>
            </w:r>
          </w:p>
        </w:tc>
      </w:tr>
      <w:tr w:rsidR="00B3010E" w:rsidTr="00B106CB">
        <w:trPr>
          <w:jc w:val="center"/>
        </w:trPr>
        <w:tc>
          <w:tcPr>
            <w:tcW w:w="851" w:type="dxa"/>
            <w:tcBorders>
              <w:top w:val="nil"/>
              <w:left w:val="nil"/>
              <w:bottom w:val="single" w:sz="12" w:space="0" w:color="auto"/>
              <w:right w:val="nil"/>
            </w:tcBorders>
          </w:tcPr>
          <w:p w:rsidR="00B3010E" w:rsidRPr="001044C2" w:rsidRDefault="00B3010E" w:rsidP="00B106CB">
            <w:pPr>
              <w:rPr>
                <w:bCs/>
                <w:sz w:val="22"/>
              </w:rPr>
            </w:pPr>
          </w:p>
        </w:tc>
        <w:tc>
          <w:tcPr>
            <w:tcW w:w="1134" w:type="dxa"/>
            <w:tcBorders>
              <w:top w:val="nil"/>
              <w:left w:val="nil"/>
              <w:bottom w:val="single" w:sz="12" w:space="0" w:color="auto"/>
              <w:right w:val="single" w:sz="12" w:space="0" w:color="auto"/>
            </w:tcBorders>
          </w:tcPr>
          <w:p w:rsidR="00B3010E" w:rsidRPr="001044C2" w:rsidRDefault="00B3010E" w:rsidP="00B106CB">
            <w:pPr>
              <w:rPr>
                <w:bCs/>
                <w:sz w:val="22"/>
              </w:rPr>
            </w:pPr>
          </w:p>
        </w:tc>
        <w:tc>
          <w:tcPr>
            <w:tcW w:w="1417"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1</w:t>
            </w:r>
          </w:p>
        </w:tc>
        <w:tc>
          <w:tcPr>
            <w:tcW w:w="1276"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2</w:t>
            </w:r>
          </w:p>
        </w:tc>
        <w:tc>
          <w:tcPr>
            <w:tcW w:w="1134"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3a</w:t>
            </w:r>
          </w:p>
        </w:tc>
        <w:tc>
          <w:tcPr>
            <w:tcW w:w="1134"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3b</w:t>
            </w:r>
          </w:p>
        </w:tc>
        <w:tc>
          <w:tcPr>
            <w:tcW w:w="1276"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4a</w:t>
            </w:r>
          </w:p>
        </w:tc>
        <w:tc>
          <w:tcPr>
            <w:tcW w:w="1271"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4b</w:t>
            </w:r>
          </w:p>
        </w:tc>
      </w:tr>
      <w:tr w:rsidR="00B3010E" w:rsidTr="00B106CB">
        <w:trPr>
          <w:jc w:val="center"/>
        </w:trPr>
        <w:tc>
          <w:tcPr>
            <w:tcW w:w="851" w:type="dxa"/>
            <w:vMerge w:val="restart"/>
            <w:tcBorders>
              <w:top w:val="single" w:sz="12" w:space="0" w:color="auto"/>
              <w:left w:val="single" w:sz="12" w:space="0" w:color="auto"/>
              <w:bottom w:val="nil"/>
              <w:right w:val="single" w:sz="12" w:space="0" w:color="auto"/>
            </w:tcBorders>
            <w:textDirection w:val="btLr"/>
          </w:tcPr>
          <w:p w:rsidR="00B3010E" w:rsidRPr="001044C2" w:rsidRDefault="00B3010E" w:rsidP="00B106CB">
            <w:pPr>
              <w:jc w:val="center"/>
              <w:rPr>
                <w:b/>
                <w:bCs/>
                <w:sz w:val="22"/>
              </w:rPr>
            </w:pPr>
            <w:r w:rsidRPr="001044C2">
              <w:rPr>
                <w:b/>
                <w:bCs/>
                <w:sz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rPr>
                <w:b/>
                <w:bCs/>
                <w:sz w:val="22"/>
              </w:rPr>
            </w:pPr>
            <w:r w:rsidRPr="001044C2">
              <w:rPr>
                <w:b/>
                <w:bCs/>
                <w:sz w:val="22"/>
              </w:rPr>
              <w:t>High</w:t>
            </w:r>
          </w:p>
        </w:tc>
        <w:tc>
          <w:tcPr>
            <w:tcW w:w="1417"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1"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r>
      <w:tr w:rsidR="00B3010E" w:rsidTr="00B106CB">
        <w:trPr>
          <w:jc w:val="center"/>
        </w:trPr>
        <w:tc>
          <w:tcPr>
            <w:tcW w:w="851" w:type="dxa"/>
            <w:vMerge/>
            <w:tcBorders>
              <w:top w:val="nil"/>
              <w:left w:val="single" w:sz="12" w:space="0" w:color="auto"/>
              <w:bottom w:val="nil"/>
              <w:right w:val="single" w:sz="12" w:space="0" w:color="auto"/>
            </w:tcBorders>
          </w:tcPr>
          <w:p w:rsidR="00B3010E" w:rsidRPr="001044C2" w:rsidRDefault="00B3010E" w:rsidP="00B106CB">
            <w:pPr>
              <w:rPr>
                <w:bCs/>
                <w:sz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rPr>
                <w:b/>
                <w:bCs/>
                <w:sz w:val="22"/>
              </w:rPr>
            </w:pPr>
            <w:r w:rsidRPr="001044C2">
              <w:rPr>
                <w:b/>
                <w:bCs/>
                <w:sz w:val="22"/>
              </w:rPr>
              <w:t>Medium</w:t>
            </w:r>
          </w:p>
        </w:tc>
        <w:tc>
          <w:tcPr>
            <w:tcW w:w="1417"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10 Days</w:t>
            </w: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10 Days</w:t>
            </w:r>
          </w:p>
        </w:tc>
        <w:tc>
          <w:tcPr>
            <w:tcW w:w="1271"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20 Days</w:t>
            </w:r>
          </w:p>
        </w:tc>
      </w:tr>
      <w:tr w:rsidR="00B3010E" w:rsidTr="00B106CB">
        <w:trPr>
          <w:jc w:val="center"/>
        </w:trPr>
        <w:tc>
          <w:tcPr>
            <w:tcW w:w="851" w:type="dxa"/>
            <w:vMerge/>
            <w:tcBorders>
              <w:top w:val="nil"/>
              <w:left w:val="single" w:sz="12" w:space="0" w:color="auto"/>
              <w:bottom w:val="single" w:sz="12" w:space="0" w:color="auto"/>
              <w:right w:val="single" w:sz="12" w:space="0" w:color="auto"/>
            </w:tcBorders>
          </w:tcPr>
          <w:p w:rsidR="00B3010E" w:rsidRPr="001044C2" w:rsidRDefault="00B3010E" w:rsidP="00B106CB">
            <w:pPr>
              <w:rPr>
                <w:bCs/>
                <w:sz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1044C2" w:rsidRDefault="00B3010E" w:rsidP="00B106CB">
            <w:pPr>
              <w:rPr>
                <w:b/>
                <w:bCs/>
                <w:sz w:val="22"/>
              </w:rPr>
            </w:pPr>
            <w:r w:rsidRPr="001044C2">
              <w:rPr>
                <w:b/>
                <w:bCs/>
                <w:sz w:val="22"/>
              </w:rPr>
              <w:t>Low</w:t>
            </w:r>
          </w:p>
        </w:tc>
        <w:tc>
          <w:tcPr>
            <w:tcW w:w="7508" w:type="dxa"/>
            <w:gridSpan w:val="6"/>
            <w:tcBorders>
              <w:top w:val="single" w:sz="8" w:space="0" w:color="auto"/>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
                <w:bCs/>
                <w:sz w:val="22"/>
              </w:rPr>
              <w:t>Action will be taken at the discretion of the inspector</w:t>
            </w:r>
            <w:r>
              <w:rPr>
                <w:b/>
                <w:bCs/>
                <w:sz w:val="22"/>
              </w:rPr>
              <w:t>;</w:t>
            </w:r>
            <w:r w:rsidRPr="001044C2">
              <w:rPr>
                <w:b/>
                <w:bCs/>
                <w:sz w:val="22"/>
              </w:rPr>
              <w:t xml:space="preserve"> see 17.7</w:t>
            </w:r>
          </w:p>
        </w:tc>
      </w:tr>
    </w:tbl>
    <w:p w:rsidR="00B3010E" w:rsidRPr="002D31CC" w:rsidRDefault="00B3010E" w:rsidP="00B3010E">
      <w:pPr>
        <w:rPr>
          <w:b/>
          <w:bCs/>
        </w:rPr>
      </w:pPr>
    </w:p>
    <w:p w:rsidR="00B3010E" w:rsidRDefault="00B3010E" w:rsidP="00B3010E">
      <w:pPr>
        <w:rPr>
          <w:b/>
          <w:bCs/>
          <w:i/>
        </w:rPr>
      </w:pPr>
      <w:r w:rsidRPr="002D31CC">
        <w:rPr>
          <w:b/>
          <w:bCs/>
          <w:i/>
        </w:rPr>
        <w:t>Recommended Action</w:t>
      </w:r>
    </w:p>
    <w:tbl>
      <w:tblPr>
        <w:tblStyle w:val="TableGrid"/>
        <w:tblW w:w="0" w:type="auto"/>
        <w:jc w:val="center"/>
        <w:tblLook w:val="04A0" w:firstRow="1" w:lastRow="0" w:firstColumn="1" w:lastColumn="0" w:noHBand="0" w:noVBand="1"/>
      </w:tblPr>
      <w:tblGrid>
        <w:gridCol w:w="4248"/>
        <w:gridCol w:w="2410"/>
        <w:gridCol w:w="2698"/>
      </w:tblGrid>
      <w:tr w:rsidR="00B3010E" w:rsidTr="00B106CB">
        <w:trPr>
          <w:jc w:val="center"/>
        </w:trPr>
        <w:tc>
          <w:tcPr>
            <w:tcW w:w="4248" w:type="dxa"/>
          </w:tcPr>
          <w:p w:rsidR="00B3010E" w:rsidRPr="003B129F" w:rsidRDefault="00B3010E" w:rsidP="00B106CB">
            <w:pPr>
              <w:rPr>
                <w:b/>
                <w:i/>
                <w:sz w:val="22"/>
              </w:rPr>
            </w:pPr>
            <w:r w:rsidRPr="003B129F">
              <w:rPr>
                <w:b/>
                <w:i/>
                <w:sz w:val="22"/>
              </w:rPr>
              <w:t>Criteria</w:t>
            </w:r>
          </w:p>
        </w:tc>
        <w:tc>
          <w:tcPr>
            <w:tcW w:w="2410" w:type="dxa"/>
          </w:tcPr>
          <w:p w:rsidR="00B3010E" w:rsidRPr="003B129F" w:rsidRDefault="00B3010E" w:rsidP="00B106CB">
            <w:pPr>
              <w:rPr>
                <w:b/>
                <w:i/>
                <w:sz w:val="22"/>
              </w:rPr>
            </w:pPr>
            <w:r w:rsidRPr="003B129F">
              <w:rPr>
                <w:b/>
                <w:i/>
                <w:sz w:val="22"/>
              </w:rPr>
              <w:t>HAMS Defect Code</w:t>
            </w:r>
          </w:p>
        </w:tc>
        <w:tc>
          <w:tcPr>
            <w:tcW w:w="2698" w:type="dxa"/>
          </w:tcPr>
          <w:p w:rsidR="00B3010E" w:rsidRPr="003B129F" w:rsidRDefault="00B3010E" w:rsidP="00B106CB">
            <w:pPr>
              <w:rPr>
                <w:b/>
                <w:i/>
                <w:sz w:val="22"/>
              </w:rPr>
            </w:pPr>
            <w:r w:rsidRPr="003B129F">
              <w:rPr>
                <w:b/>
                <w:i/>
                <w:sz w:val="22"/>
              </w:rPr>
              <w:t>Treatment</w:t>
            </w:r>
          </w:p>
        </w:tc>
      </w:tr>
      <w:tr w:rsidR="00B3010E" w:rsidTr="00B106CB">
        <w:trPr>
          <w:jc w:val="center"/>
        </w:trPr>
        <w:tc>
          <w:tcPr>
            <w:tcW w:w="4248" w:type="dxa"/>
          </w:tcPr>
          <w:p w:rsidR="00B3010E" w:rsidRPr="003B129F" w:rsidRDefault="00B3010E" w:rsidP="00B106CB">
            <w:pPr>
              <w:jc w:val="left"/>
              <w:rPr>
                <w:sz w:val="22"/>
              </w:rPr>
            </w:pPr>
            <w:r w:rsidRPr="003B129F">
              <w:rPr>
                <w:sz w:val="22"/>
              </w:rPr>
              <w:t>No suitable edge support or road surface deterioration is such that no neat edge is available or can be saw cut</w:t>
            </w:r>
          </w:p>
        </w:tc>
        <w:tc>
          <w:tcPr>
            <w:tcW w:w="2410" w:type="dxa"/>
          </w:tcPr>
          <w:p w:rsidR="00B3010E" w:rsidRPr="003B129F" w:rsidRDefault="00B3010E" w:rsidP="00B106CB">
            <w:pPr>
              <w:jc w:val="left"/>
              <w:rPr>
                <w:sz w:val="22"/>
              </w:rPr>
            </w:pPr>
            <w:r w:rsidRPr="003B129F">
              <w:rPr>
                <w:sz w:val="22"/>
              </w:rPr>
              <w:t>SI0</w:t>
            </w:r>
            <w:r>
              <w:rPr>
                <w:sz w:val="22"/>
              </w:rPr>
              <w:t>4</w:t>
            </w:r>
            <w:r w:rsidRPr="003B129F">
              <w:rPr>
                <w:sz w:val="22"/>
              </w:rPr>
              <w:t xml:space="preserve"> – CW Edge Deterioration</w:t>
            </w:r>
          </w:p>
        </w:tc>
        <w:tc>
          <w:tcPr>
            <w:tcW w:w="2698" w:type="dxa"/>
          </w:tcPr>
          <w:p w:rsidR="00B3010E" w:rsidRPr="003B129F" w:rsidRDefault="00B3010E" w:rsidP="00B106CB">
            <w:pPr>
              <w:jc w:val="left"/>
              <w:rPr>
                <w:sz w:val="22"/>
              </w:rPr>
            </w:pPr>
            <w:r w:rsidRPr="003B129F">
              <w:rPr>
                <w:sz w:val="22"/>
              </w:rPr>
              <w:t xml:space="preserve">Infill Repair Method – See Annex </w:t>
            </w:r>
            <w:r>
              <w:rPr>
                <w:sz w:val="22"/>
              </w:rPr>
              <w:t>G</w:t>
            </w:r>
          </w:p>
        </w:tc>
      </w:tr>
      <w:tr w:rsidR="00B3010E" w:rsidTr="00B106CB">
        <w:trPr>
          <w:jc w:val="center"/>
        </w:trPr>
        <w:tc>
          <w:tcPr>
            <w:tcW w:w="4248" w:type="dxa"/>
          </w:tcPr>
          <w:p w:rsidR="00B3010E" w:rsidRPr="003B129F" w:rsidRDefault="00B3010E" w:rsidP="00B106CB">
            <w:pPr>
              <w:jc w:val="left"/>
              <w:rPr>
                <w:sz w:val="22"/>
              </w:rPr>
            </w:pPr>
            <w:r w:rsidRPr="003B129F">
              <w:rPr>
                <w:sz w:val="22"/>
              </w:rPr>
              <w:t>There is good edge support and little or no road surface deterioration and a neat edge is available or can be saw cut.</w:t>
            </w:r>
          </w:p>
        </w:tc>
        <w:tc>
          <w:tcPr>
            <w:tcW w:w="2410" w:type="dxa"/>
          </w:tcPr>
          <w:p w:rsidR="00B3010E" w:rsidRPr="003B129F" w:rsidRDefault="00B3010E" w:rsidP="00B106CB">
            <w:pPr>
              <w:jc w:val="left"/>
              <w:rPr>
                <w:sz w:val="22"/>
              </w:rPr>
            </w:pPr>
            <w:r w:rsidRPr="003B129F">
              <w:rPr>
                <w:sz w:val="22"/>
              </w:rPr>
              <w:t>SX0</w:t>
            </w:r>
            <w:r>
              <w:rPr>
                <w:sz w:val="22"/>
              </w:rPr>
              <w:t>4</w:t>
            </w:r>
            <w:r w:rsidRPr="003B129F">
              <w:rPr>
                <w:sz w:val="22"/>
              </w:rPr>
              <w:t xml:space="preserve"> – CW Edge Deterioration</w:t>
            </w:r>
          </w:p>
        </w:tc>
        <w:tc>
          <w:tcPr>
            <w:tcW w:w="2698" w:type="dxa"/>
          </w:tcPr>
          <w:p w:rsidR="00B3010E" w:rsidRPr="003B129F" w:rsidRDefault="00B3010E" w:rsidP="00B106CB">
            <w:pPr>
              <w:jc w:val="left"/>
              <w:rPr>
                <w:sz w:val="22"/>
              </w:rPr>
            </w:pPr>
            <w:r w:rsidRPr="003B129F">
              <w:rPr>
                <w:sz w:val="22"/>
              </w:rPr>
              <w:t xml:space="preserve">Excavate &amp; Reinstate Repair Method – See Annex </w:t>
            </w:r>
            <w:r>
              <w:rPr>
                <w:sz w:val="22"/>
              </w:rPr>
              <w:t>G</w:t>
            </w:r>
          </w:p>
        </w:tc>
      </w:tr>
    </w:tbl>
    <w:p w:rsidR="00B3010E" w:rsidRDefault="00B3010E" w:rsidP="00B3010E">
      <w:pPr>
        <w:autoSpaceDE/>
        <w:autoSpaceDN/>
        <w:adjustRightInd/>
        <w:spacing w:after="0"/>
        <w:jc w:val="left"/>
      </w:pPr>
    </w:p>
    <w:p w:rsidR="00B3010E" w:rsidRDefault="00B3010E" w:rsidP="00B3010E">
      <w:pPr>
        <w:autoSpaceDE/>
        <w:autoSpaceDN/>
        <w:adjustRightInd/>
        <w:spacing w:after="0"/>
        <w:jc w:val="left"/>
      </w:pPr>
      <w:r>
        <w:br w:type="page"/>
      </w:r>
    </w:p>
    <w:p w:rsidR="00B3010E" w:rsidRPr="00B31E1A" w:rsidRDefault="00B3010E" w:rsidP="00B3010E">
      <w:pPr>
        <w:numPr>
          <w:ilvl w:val="0"/>
          <w:numId w:val="3"/>
        </w:numPr>
        <w:ind w:left="284"/>
        <w:rPr>
          <w:b/>
          <w:bCs/>
          <w:sz w:val="28"/>
        </w:rPr>
      </w:pPr>
      <w:r w:rsidRPr="00B31E1A">
        <w:rPr>
          <w:b/>
          <w:bCs/>
          <w:sz w:val="28"/>
        </w:rPr>
        <w:lastRenderedPageBreak/>
        <w:t>CARRIAGEWAY – LOSS OF MATERIAL AROUND IRONWORK</w:t>
      </w:r>
    </w:p>
    <w:p w:rsidR="00B3010E" w:rsidRDefault="00B3010E" w:rsidP="00B3010E">
      <w:pPr>
        <w:rPr>
          <w:b/>
          <w:bCs/>
          <w:i/>
        </w:rPr>
      </w:pPr>
      <w:r w:rsidRPr="002D31CC">
        <w:rPr>
          <w:b/>
          <w:bCs/>
          <w:i/>
        </w:rPr>
        <w:t>Definition</w:t>
      </w:r>
    </w:p>
    <w:p w:rsidR="00B3010E" w:rsidRPr="002D31CC" w:rsidRDefault="00B3010E" w:rsidP="00B3010E">
      <w:pPr>
        <w:rPr>
          <w:bCs/>
        </w:rPr>
      </w:pPr>
      <w:r w:rsidRPr="002D31CC">
        <w:rPr>
          <w:bCs/>
        </w:rPr>
        <w:t xml:space="preserve">Loss of carriageway surfacing layers adjoining ironwork, such as inspection cover or gully grate, leaving a pothole like defect.  </w:t>
      </w:r>
      <w:r w:rsidRPr="00AA48A1">
        <w:rPr>
          <w:bCs/>
        </w:rPr>
        <w:t>The ironwork is sound and does not need re-setting</w:t>
      </w:r>
      <w:r>
        <w:rPr>
          <w:bCs/>
        </w:rPr>
        <w:t>.</w:t>
      </w:r>
    </w:p>
    <w:p w:rsidR="00B3010E" w:rsidRPr="002D31CC" w:rsidRDefault="00B3010E" w:rsidP="00B3010E">
      <w:pPr>
        <w:rPr>
          <w:b/>
          <w:bCs/>
        </w:rPr>
      </w:pPr>
      <w:r>
        <w:rPr>
          <w:b/>
          <w:bCs/>
          <w:noProof/>
          <w:lang w:eastAsia="en-GB"/>
        </w:rPr>
        <w:drawing>
          <wp:anchor distT="0" distB="0" distL="114300" distR="114300" simplePos="0" relativeHeight="251695104" behindDoc="1" locked="0" layoutInCell="1" allowOverlap="1" wp14:anchorId="228B1332" wp14:editId="4C6C1FAF">
            <wp:simplePos x="0" y="0"/>
            <wp:positionH relativeFrom="margin">
              <wp:posOffset>3995420</wp:posOffset>
            </wp:positionH>
            <wp:positionV relativeFrom="paragraph">
              <wp:posOffset>5080</wp:posOffset>
            </wp:positionV>
            <wp:extent cx="1692910" cy="1908175"/>
            <wp:effectExtent l="0" t="0" r="2540" b="0"/>
            <wp:wrapTight wrapText="bothSides">
              <wp:wrapPolygon edited="0">
                <wp:start x="0" y="0"/>
                <wp:lineTo x="0" y="21348"/>
                <wp:lineTo x="21389" y="21348"/>
                <wp:lineTo x="2138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47917" name="breaking up around manho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2910" cy="1908175"/>
                    </a:xfrm>
                    <a:prstGeom prst="rect">
                      <a:avLst/>
                    </a:prstGeom>
                  </pic:spPr>
                </pic:pic>
              </a:graphicData>
            </a:graphic>
            <wp14:sizeRelH relativeFrom="margin">
              <wp14:pctWidth>0</wp14:pctWidth>
            </wp14:sizeRelH>
            <wp14:sizeRelV relativeFrom="margin">
              <wp14:pctHeight>0</wp14:pctHeight>
            </wp14:sizeRelV>
          </wp:anchor>
        </w:drawing>
      </w:r>
      <w:r w:rsidRPr="002D31CC">
        <w:rPr>
          <w:b/>
          <w:bCs/>
          <w:noProof/>
          <w:lang w:eastAsia="en-GB"/>
        </w:rPr>
        <w:drawing>
          <wp:anchor distT="0" distB="0" distL="114300" distR="114300" simplePos="0" relativeHeight="251696128" behindDoc="1" locked="0" layoutInCell="1" allowOverlap="1" wp14:anchorId="6B085117" wp14:editId="391BDB5D">
            <wp:simplePos x="0" y="0"/>
            <wp:positionH relativeFrom="column">
              <wp:posOffset>583868</wp:posOffset>
            </wp:positionH>
            <wp:positionV relativeFrom="paragraph">
              <wp:posOffset>4777</wp:posOffset>
            </wp:positionV>
            <wp:extent cx="2388870" cy="1915795"/>
            <wp:effectExtent l="0" t="0" r="0" b="8255"/>
            <wp:wrapTight wrapText="bothSides">
              <wp:wrapPolygon edited="0">
                <wp:start x="0" y="0"/>
                <wp:lineTo x="0" y="21478"/>
                <wp:lineTo x="21359" y="21478"/>
                <wp:lineTo x="213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61547"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8887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1CC">
        <w:rPr>
          <w:b/>
          <w:bCs/>
        </w:rPr>
        <w:t xml:space="preserve"> </w:t>
      </w:r>
    </w:p>
    <w:p w:rsidR="00B3010E" w:rsidRDefault="00B3010E" w:rsidP="00B3010E">
      <w:pPr>
        <w:rPr>
          <w:b/>
          <w:bCs/>
        </w:rPr>
      </w:pPr>
    </w:p>
    <w:p w:rsidR="00B3010E" w:rsidRDefault="00B3010E" w:rsidP="00B3010E">
      <w:pPr>
        <w:rPr>
          <w:b/>
          <w:bCs/>
        </w:rPr>
      </w:pPr>
    </w:p>
    <w:p w:rsidR="00B3010E" w:rsidRPr="002D31CC" w:rsidRDefault="00B3010E" w:rsidP="00B3010E">
      <w:pPr>
        <w:rPr>
          <w:b/>
          <w:bCs/>
        </w:rPr>
      </w:pPr>
    </w:p>
    <w:p w:rsidR="00B3010E" w:rsidRPr="002D31CC" w:rsidRDefault="00B3010E" w:rsidP="00B3010E">
      <w:pPr>
        <w:rPr>
          <w:b/>
          <w:bCs/>
          <w:i/>
        </w:rPr>
      </w:pPr>
      <w:r w:rsidRPr="002D31CC">
        <w:rPr>
          <w:b/>
          <w:bCs/>
          <w:i/>
        </w:rPr>
        <w:t>Investigatory level and impact Rating</w:t>
      </w:r>
    </w:p>
    <w:tbl>
      <w:tblPr>
        <w:tblStyle w:val="TableGrid"/>
        <w:tblW w:w="0" w:type="auto"/>
        <w:tblLook w:val="04A0" w:firstRow="1" w:lastRow="0" w:firstColumn="1" w:lastColumn="0" w:noHBand="0" w:noVBand="1"/>
      </w:tblPr>
      <w:tblGrid>
        <w:gridCol w:w="7933"/>
        <w:gridCol w:w="1985"/>
      </w:tblGrid>
      <w:tr w:rsidR="00B3010E" w:rsidTr="00B106CB">
        <w:tc>
          <w:tcPr>
            <w:tcW w:w="7933" w:type="dxa"/>
          </w:tcPr>
          <w:p w:rsidR="00B3010E" w:rsidRPr="002D31CC" w:rsidRDefault="00B3010E" w:rsidP="00B106CB">
            <w:pPr>
              <w:rPr>
                <w:b/>
                <w:bCs/>
              </w:rPr>
            </w:pPr>
            <w:r w:rsidRPr="002D31CC">
              <w:rPr>
                <w:b/>
                <w:bCs/>
              </w:rPr>
              <w:t>Investigatory Level</w:t>
            </w:r>
          </w:p>
        </w:tc>
        <w:tc>
          <w:tcPr>
            <w:tcW w:w="1985" w:type="dxa"/>
          </w:tcPr>
          <w:p w:rsidR="00B3010E" w:rsidRPr="002D31CC" w:rsidRDefault="00B3010E" w:rsidP="00B106CB">
            <w:pPr>
              <w:rPr>
                <w:b/>
                <w:bCs/>
              </w:rPr>
            </w:pPr>
            <w:r w:rsidRPr="002D31CC">
              <w:rPr>
                <w:b/>
                <w:bCs/>
              </w:rPr>
              <w:t>Impact Rating</w:t>
            </w:r>
          </w:p>
        </w:tc>
      </w:tr>
      <w:tr w:rsidR="00B3010E" w:rsidTr="00B106CB">
        <w:tc>
          <w:tcPr>
            <w:tcW w:w="7933" w:type="dxa"/>
          </w:tcPr>
          <w:p w:rsidR="00B3010E" w:rsidRPr="002D31CC" w:rsidRDefault="00B3010E" w:rsidP="00B106CB">
            <w:pPr>
              <w:rPr>
                <w:bCs/>
              </w:rPr>
            </w:pPr>
            <w:r w:rsidRPr="002D31CC">
              <w:rPr>
                <w:bCs/>
              </w:rPr>
              <w:t>Greater than 150mm wide AND 100mm or greater in depth</w:t>
            </w:r>
          </w:p>
        </w:tc>
        <w:tc>
          <w:tcPr>
            <w:tcW w:w="1985" w:type="dxa"/>
          </w:tcPr>
          <w:p w:rsidR="00B3010E" w:rsidRPr="002D31CC" w:rsidRDefault="00B3010E" w:rsidP="00B106CB">
            <w:pPr>
              <w:rPr>
                <w:bCs/>
              </w:rPr>
            </w:pPr>
            <w:r w:rsidRPr="002D31CC">
              <w:rPr>
                <w:bCs/>
              </w:rPr>
              <w:t>HIGH</w:t>
            </w:r>
          </w:p>
        </w:tc>
      </w:tr>
      <w:tr w:rsidR="00B3010E" w:rsidTr="00B106CB">
        <w:tc>
          <w:tcPr>
            <w:tcW w:w="7933" w:type="dxa"/>
          </w:tcPr>
          <w:p w:rsidR="00B3010E" w:rsidRPr="002D31CC" w:rsidRDefault="00B3010E" w:rsidP="00B106CB">
            <w:pPr>
              <w:rPr>
                <w:bCs/>
              </w:rPr>
            </w:pPr>
            <w:r w:rsidRPr="002D31CC">
              <w:rPr>
                <w:bCs/>
              </w:rPr>
              <w:t>Greater than 150mm wide AND 40mm or greater in depth up to 100mm</w:t>
            </w:r>
          </w:p>
        </w:tc>
        <w:tc>
          <w:tcPr>
            <w:tcW w:w="1985" w:type="dxa"/>
          </w:tcPr>
          <w:p w:rsidR="00B3010E" w:rsidRPr="002D31CC" w:rsidRDefault="00B3010E" w:rsidP="00B106CB">
            <w:pPr>
              <w:rPr>
                <w:bCs/>
              </w:rPr>
            </w:pPr>
            <w:r w:rsidRPr="002D31CC">
              <w:rPr>
                <w:bCs/>
              </w:rPr>
              <w:t>MEDIUM</w:t>
            </w:r>
          </w:p>
        </w:tc>
      </w:tr>
      <w:tr w:rsidR="00B3010E" w:rsidTr="00B106CB">
        <w:tc>
          <w:tcPr>
            <w:tcW w:w="7933" w:type="dxa"/>
          </w:tcPr>
          <w:p w:rsidR="00B3010E" w:rsidRPr="002D31CC" w:rsidRDefault="00B3010E" w:rsidP="00B106CB">
            <w:pPr>
              <w:rPr>
                <w:bCs/>
              </w:rPr>
            </w:pPr>
            <w:r>
              <w:rPr>
                <w:bCs/>
              </w:rPr>
              <w:t>L</w:t>
            </w:r>
            <w:r w:rsidRPr="002D31CC">
              <w:rPr>
                <w:bCs/>
              </w:rPr>
              <w:t>ess than 40mm in depth</w:t>
            </w:r>
          </w:p>
        </w:tc>
        <w:tc>
          <w:tcPr>
            <w:tcW w:w="1985" w:type="dxa"/>
          </w:tcPr>
          <w:p w:rsidR="00B3010E" w:rsidRPr="002D31CC" w:rsidRDefault="00B3010E" w:rsidP="00B106CB">
            <w:pPr>
              <w:rPr>
                <w:bCs/>
              </w:rPr>
            </w:pPr>
            <w:r w:rsidRPr="002D31CC">
              <w:rPr>
                <w:bCs/>
              </w:rPr>
              <w:t>LOW</w:t>
            </w:r>
          </w:p>
        </w:tc>
      </w:tr>
    </w:tbl>
    <w:p w:rsidR="00B3010E" w:rsidRPr="002D31CC" w:rsidRDefault="00B3010E" w:rsidP="00B3010E">
      <w:pPr>
        <w:rPr>
          <w:b/>
          <w:bCs/>
          <w:i/>
        </w:rPr>
      </w:pPr>
    </w:p>
    <w:p w:rsidR="00B3010E" w:rsidRPr="002D31CC" w:rsidRDefault="00B3010E" w:rsidP="00B3010E">
      <w:pPr>
        <w:rPr>
          <w:b/>
          <w:bCs/>
          <w:i/>
        </w:rPr>
      </w:pPr>
      <w:r w:rsidRPr="002D31CC">
        <w:rPr>
          <w:b/>
          <w:bCs/>
          <w:i/>
        </w:rPr>
        <w:t>Risk matrix</w:t>
      </w:r>
    </w:p>
    <w:tbl>
      <w:tblPr>
        <w:tblStyle w:val="TableGrid"/>
        <w:tblW w:w="0" w:type="auto"/>
        <w:jc w:val="center"/>
        <w:tblLayout w:type="fixed"/>
        <w:tblLook w:val="04A0" w:firstRow="1" w:lastRow="0" w:firstColumn="1" w:lastColumn="0" w:noHBand="0" w:noVBand="1"/>
      </w:tblPr>
      <w:tblGrid>
        <w:gridCol w:w="851"/>
        <w:gridCol w:w="1276"/>
        <w:gridCol w:w="1275"/>
        <w:gridCol w:w="1276"/>
        <w:gridCol w:w="1276"/>
        <w:gridCol w:w="1276"/>
        <w:gridCol w:w="1134"/>
        <w:gridCol w:w="1417"/>
      </w:tblGrid>
      <w:tr w:rsidR="00B3010E" w:rsidTr="00B106CB">
        <w:trPr>
          <w:jc w:val="center"/>
        </w:trPr>
        <w:tc>
          <w:tcPr>
            <w:tcW w:w="851" w:type="dxa"/>
            <w:tcBorders>
              <w:top w:val="nil"/>
              <w:left w:val="nil"/>
              <w:bottom w:val="nil"/>
              <w:right w:val="nil"/>
            </w:tcBorders>
          </w:tcPr>
          <w:p w:rsidR="00B3010E" w:rsidRPr="001044C2" w:rsidRDefault="00B3010E" w:rsidP="00B106CB">
            <w:pPr>
              <w:jc w:val="center"/>
              <w:rPr>
                <w:bCs/>
                <w:sz w:val="22"/>
              </w:rPr>
            </w:pPr>
          </w:p>
        </w:tc>
        <w:tc>
          <w:tcPr>
            <w:tcW w:w="1276" w:type="dxa"/>
            <w:tcBorders>
              <w:top w:val="nil"/>
              <w:left w:val="nil"/>
              <w:bottom w:val="nil"/>
              <w:right w:val="single" w:sz="12" w:space="0" w:color="auto"/>
            </w:tcBorders>
          </w:tcPr>
          <w:p w:rsidR="00B3010E" w:rsidRPr="001044C2" w:rsidRDefault="00B3010E" w:rsidP="00B106CB">
            <w:pPr>
              <w:jc w:val="center"/>
              <w:rPr>
                <w:bCs/>
                <w:sz w:val="22"/>
              </w:rPr>
            </w:pPr>
          </w:p>
        </w:tc>
        <w:tc>
          <w:tcPr>
            <w:tcW w:w="7654" w:type="dxa"/>
            <w:gridSpan w:val="6"/>
            <w:tcBorders>
              <w:top w:val="single" w:sz="12"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RISK PROBABILITY</w:t>
            </w:r>
          </w:p>
        </w:tc>
      </w:tr>
      <w:tr w:rsidR="00B3010E" w:rsidTr="00B106CB">
        <w:trPr>
          <w:jc w:val="center"/>
        </w:trPr>
        <w:tc>
          <w:tcPr>
            <w:tcW w:w="851" w:type="dxa"/>
            <w:tcBorders>
              <w:top w:val="nil"/>
              <w:left w:val="nil"/>
              <w:bottom w:val="nil"/>
              <w:right w:val="nil"/>
            </w:tcBorders>
          </w:tcPr>
          <w:p w:rsidR="00B3010E" w:rsidRPr="001044C2" w:rsidRDefault="00B3010E" w:rsidP="00B106CB">
            <w:pPr>
              <w:jc w:val="center"/>
              <w:rPr>
                <w:bCs/>
                <w:sz w:val="22"/>
              </w:rPr>
            </w:pPr>
          </w:p>
        </w:tc>
        <w:tc>
          <w:tcPr>
            <w:tcW w:w="1276" w:type="dxa"/>
            <w:tcBorders>
              <w:top w:val="nil"/>
              <w:left w:val="nil"/>
              <w:bottom w:val="nil"/>
              <w:right w:val="single" w:sz="12" w:space="0" w:color="auto"/>
            </w:tcBorders>
          </w:tcPr>
          <w:p w:rsidR="00B3010E" w:rsidRPr="001044C2" w:rsidRDefault="00B3010E" w:rsidP="00B106CB">
            <w:pPr>
              <w:jc w:val="center"/>
              <w:rPr>
                <w:bCs/>
                <w:sz w:val="22"/>
              </w:rPr>
            </w:pPr>
          </w:p>
        </w:tc>
        <w:tc>
          <w:tcPr>
            <w:tcW w:w="7654" w:type="dxa"/>
            <w:gridSpan w:val="6"/>
            <w:tcBorders>
              <w:top w:val="single" w:sz="12"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Carriageway Network Hierarchy</w:t>
            </w:r>
          </w:p>
        </w:tc>
      </w:tr>
      <w:tr w:rsidR="00B3010E" w:rsidTr="00B106CB">
        <w:trPr>
          <w:jc w:val="center"/>
        </w:trPr>
        <w:tc>
          <w:tcPr>
            <w:tcW w:w="851" w:type="dxa"/>
            <w:tcBorders>
              <w:top w:val="nil"/>
              <w:left w:val="nil"/>
              <w:bottom w:val="single" w:sz="12" w:space="0" w:color="auto"/>
              <w:right w:val="nil"/>
            </w:tcBorders>
          </w:tcPr>
          <w:p w:rsidR="00B3010E" w:rsidRPr="001044C2" w:rsidRDefault="00B3010E" w:rsidP="00B106CB">
            <w:pPr>
              <w:jc w:val="center"/>
              <w:rPr>
                <w:bCs/>
                <w:sz w:val="22"/>
              </w:rPr>
            </w:pPr>
          </w:p>
        </w:tc>
        <w:tc>
          <w:tcPr>
            <w:tcW w:w="1276" w:type="dxa"/>
            <w:tcBorders>
              <w:top w:val="nil"/>
              <w:left w:val="nil"/>
              <w:bottom w:val="single" w:sz="12" w:space="0" w:color="auto"/>
              <w:right w:val="single" w:sz="12" w:space="0" w:color="auto"/>
            </w:tcBorders>
          </w:tcPr>
          <w:p w:rsidR="00B3010E" w:rsidRPr="001044C2" w:rsidRDefault="00B3010E" w:rsidP="00B106CB">
            <w:pPr>
              <w:jc w:val="center"/>
              <w:rPr>
                <w:bCs/>
                <w:sz w:val="22"/>
              </w:rPr>
            </w:pPr>
          </w:p>
        </w:tc>
        <w:tc>
          <w:tcPr>
            <w:tcW w:w="1275"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1</w:t>
            </w:r>
          </w:p>
        </w:tc>
        <w:tc>
          <w:tcPr>
            <w:tcW w:w="1276"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2</w:t>
            </w:r>
          </w:p>
        </w:tc>
        <w:tc>
          <w:tcPr>
            <w:tcW w:w="1276"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3a</w:t>
            </w:r>
          </w:p>
        </w:tc>
        <w:tc>
          <w:tcPr>
            <w:tcW w:w="1276"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3b</w:t>
            </w:r>
          </w:p>
        </w:tc>
        <w:tc>
          <w:tcPr>
            <w:tcW w:w="1134"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4a</w:t>
            </w:r>
          </w:p>
        </w:tc>
        <w:tc>
          <w:tcPr>
            <w:tcW w:w="1417" w:type="dxa"/>
            <w:tcBorders>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Cs/>
                <w:sz w:val="22"/>
              </w:rPr>
              <w:t>4b</w:t>
            </w:r>
          </w:p>
        </w:tc>
      </w:tr>
      <w:tr w:rsidR="00B3010E" w:rsidTr="00B106CB">
        <w:trPr>
          <w:jc w:val="center"/>
        </w:trPr>
        <w:tc>
          <w:tcPr>
            <w:tcW w:w="851" w:type="dxa"/>
            <w:vMerge w:val="restart"/>
            <w:tcBorders>
              <w:top w:val="single" w:sz="12" w:space="0" w:color="auto"/>
              <w:left w:val="single" w:sz="12" w:space="0" w:color="auto"/>
              <w:bottom w:val="nil"/>
              <w:right w:val="single" w:sz="12" w:space="0" w:color="auto"/>
            </w:tcBorders>
            <w:textDirection w:val="btLr"/>
          </w:tcPr>
          <w:p w:rsidR="00B3010E" w:rsidRPr="001044C2" w:rsidRDefault="00B3010E" w:rsidP="00B106CB">
            <w:pPr>
              <w:jc w:val="center"/>
              <w:rPr>
                <w:b/>
                <w:bCs/>
                <w:sz w:val="22"/>
              </w:rPr>
            </w:pPr>
            <w:r w:rsidRPr="001044C2">
              <w:rPr>
                <w:b/>
                <w:bCs/>
                <w:sz w:val="22"/>
              </w:rPr>
              <w:t>IMPACT RATING</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
                <w:bCs/>
                <w:sz w:val="22"/>
              </w:rPr>
            </w:pPr>
            <w:r w:rsidRPr="001044C2">
              <w:rPr>
                <w:b/>
                <w:bCs/>
                <w:sz w:val="22"/>
              </w:rPr>
              <w:t>High</w:t>
            </w:r>
          </w:p>
        </w:tc>
        <w:tc>
          <w:tcPr>
            <w:tcW w:w="1275"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c>
          <w:tcPr>
            <w:tcW w:w="1417" w:type="dxa"/>
            <w:tcBorders>
              <w:top w:val="single" w:sz="12"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Pr>
                <w:bCs/>
                <w:sz w:val="22"/>
              </w:rPr>
              <w:t>2 Days</w:t>
            </w:r>
          </w:p>
        </w:tc>
      </w:tr>
      <w:tr w:rsidR="00B3010E" w:rsidTr="00B106CB">
        <w:trPr>
          <w:jc w:val="center"/>
        </w:trPr>
        <w:tc>
          <w:tcPr>
            <w:tcW w:w="851" w:type="dxa"/>
            <w:vMerge/>
            <w:tcBorders>
              <w:top w:val="nil"/>
              <w:left w:val="single" w:sz="12" w:space="0" w:color="auto"/>
              <w:bottom w:val="nil"/>
              <w:right w:val="single" w:sz="12" w:space="0" w:color="auto"/>
            </w:tcBorders>
          </w:tcPr>
          <w:p w:rsidR="00B3010E" w:rsidRPr="001044C2" w:rsidRDefault="00B3010E" w:rsidP="00B106CB">
            <w:pPr>
              <w:rPr>
                <w:bCs/>
                <w:sz w:val="22"/>
              </w:rPr>
            </w:pP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
                <w:bCs/>
                <w:sz w:val="22"/>
              </w:rPr>
            </w:pPr>
            <w:r w:rsidRPr="001044C2">
              <w:rPr>
                <w:b/>
                <w:bCs/>
                <w:sz w:val="22"/>
              </w:rPr>
              <w:t>Medium</w:t>
            </w:r>
          </w:p>
        </w:tc>
        <w:tc>
          <w:tcPr>
            <w:tcW w:w="1275"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10 Days</w:t>
            </w:r>
          </w:p>
        </w:tc>
        <w:tc>
          <w:tcPr>
            <w:tcW w:w="1134"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10 Days</w:t>
            </w:r>
          </w:p>
        </w:tc>
        <w:tc>
          <w:tcPr>
            <w:tcW w:w="1417" w:type="dxa"/>
            <w:tcBorders>
              <w:top w:val="single" w:sz="8" w:space="0" w:color="auto"/>
              <w:left w:val="single" w:sz="12" w:space="0" w:color="auto"/>
              <w:bottom w:val="single" w:sz="8" w:space="0" w:color="auto"/>
              <w:right w:val="single" w:sz="12" w:space="0" w:color="auto"/>
            </w:tcBorders>
          </w:tcPr>
          <w:p w:rsidR="00B3010E" w:rsidRPr="001044C2" w:rsidRDefault="00B3010E" w:rsidP="00B106CB">
            <w:pPr>
              <w:jc w:val="center"/>
              <w:rPr>
                <w:bCs/>
                <w:sz w:val="22"/>
              </w:rPr>
            </w:pPr>
            <w:r w:rsidRPr="001044C2">
              <w:rPr>
                <w:bCs/>
                <w:sz w:val="22"/>
              </w:rPr>
              <w:t>20 Days</w:t>
            </w:r>
          </w:p>
        </w:tc>
      </w:tr>
      <w:tr w:rsidR="00B3010E" w:rsidTr="00B106CB">
        <w:trPr>
          <w:jc w:val="center"/>
        </w:trPr>
        <w:tc>
          <w:tcPr>
            <w:tcW w:w="851" w:type="dxa"/>
            <w:vMerge/>
            <w:tcBorders>
              <w:top w:val="nil"/>
              <w:left w:val="single" w:sz="12" w:space="0" w:color="auto"/>
              <w:bottom w:val="single" w:sz="12" w:space="0" w:color="auto"/>
              <w:right w:val="single" w:sz="12" w:space="0" w:color="auto"/>
            </w:tcBorders>
          </w:tcPr>
          <w:p w:rsidR="00B3010E" w:rsidRPr="001044C2" w:rsidRDefault="00B3010E" w:rsidP="00B106CB">
            <w:pPr>
              <w:rPr>
                <w:bCs/>
                <w:sz w:val="22"/>
              </w:rPr>
            </w:pPr>
          </w:p>
        </w:tc>
        <w:tc>
          <w:tcPr>
            <w:tcW w:w="1276" w:type="dxa"/>
            <w:tcBorders>
              <w:top w:val="single" w:sz="8" w:space="0" w:color="auto"/>
              <w:left w:val="single" w:sz="12" w:space="0" w:color="auto"/>
              <w:bottom w:val="single" w:sz="12" w:space="0" w:color="auto"/>
              <w:right w:val="single" w:sz="12" w:space="0" w:color="auto"/>
            </w:tcBorders>
          </w:tcPr>
          <w:p w:rsidR="00B3010E" w:rsidRPr="001044C2" w:rsidRDefault="00B3010E" w:rsidP="00B106CB">
            <w:pPr>
              <w:jc w:val="center"/>
              <w:rPr>
                <w:b/>
                <w:bCs/>
                <w:sz w:val="22"/>
              </w:rPr>
            </w:pPr>
            <w:r w:rsidRPr="001044C2">
              <w:rPr>
                <w:b/>
                <w:bCs/>
                <w:sz w:val="22"/>
              </w:rPr>
              <w:t>Low</w:t>
            </w:r>
          </w:p>
        </w:tc>
        <w:tc>
          <w:tcPr>
            <w:tcW w:w="7654" w:type="dxa"/>
            <w:gridSpan w:val="6"/>
            <w:tcBorders>
              <w:top w:val="single" w:sz="8" w:space="0" w:color="auto"/>
              <w:left w:val="single" w:sz="12" w:space="0" w:color="auto"/>
              <w:bottom w:val="single" w:sz="12" w:space="0" w:color="auto"/>
              <w:right w:val="single" w:sz="12" w:space="0" w:color="auto"/>
            </w:tcBorders>
          </w:tcPr>
          <w:p w:rsidR="00B3010E" w:rsidRPr="001044C2" w:rsidRDefault="00B3010E" w:rsidP="00B106CB">
            <w:pPr>
              <w:jc w:val="center"/>
              <w:rPr>
                <w:bCs/>
                <w:sz w:val="22"/>
              </w:rPr>
            </w:pPr>
            <w:r w:rsidRPr="001044C2">
              <w:rPr>
                <w:b/>
                <w:bCs/>
                <w:sz w:val="22"/>
              </w:rPr>
              <w:t>Action will be taken at the discretion of the inspector</w:t>
            </w:r>
            <w:r>
              <w:rPr>
                <w:b/>
                <w:bCs/>
                <w:sz w:val="22"/>
              </w:rPr>
              <w:t>;</w:t>
            </w:r>
            <w:r w:rsidRPr="001044C2">
              <w:rPr>
                <w:b/>
                <w:bCs/>
                <w:sz w:val="22"/>
              </w:rPr>
              <w:t xml:space="preserve"> see 17.7</w:t>
            </w:r>
          </w:p>
        </w:tc>
      </w:tr>
    </w:tbl>
    <w:p w:rsidR="00B3010E" w:rsidRPr="002D31CC" w:rsidRDefault="00B3010E" w:rsidP="00B3010E">
      <w:pPr>
        <w:rPr>
          <w:b/>
          <w:bCs/>
        </w:rPr>
      </w:pPr>
    </w:p>
    <w:p w:rsidR="00B3010E" w:rsidRPr="002D31CC" w:rsidRDefault="00B3010E" w:rsidP="00B3010E">
      <w:pPr>
        <w:rPr>
          <w:b/>
          <w:bCs/>
          <w:i/>
        </w:rPr>
      </w:pPr>
      <w:r w:rsidRPr="002D31CC">
        <w:rPr>
          <w:b/>
          <w:bCs/>
          <w:i/>
        </w:rPr>
        <w:t>Recommended Action</w:t>
      </w:r>
    </w:p>
    <w:tbl>
      <w:tblPr>
        <w:tblStyle w:val="TableGrid"/>
        <w:tblW w:w="0" w:type="auto"/>
        <w:jc w:val="center"/>
        <w:tblLook w:val="04A0" w:firstRow="1" w:lastRow="0" w:firstColumn="1" w:lastColumn="0" w:noHBand="0" w:noVBand="1"/>
      </w:tblPr>
      <w:tblGrid>
        <w:gridCol w:w="2689"/>
        <w:gridCol w:w="3260"/>
        <w:gridCol w:w="3350"/>
      </w:tblGrid>
      <w:tr w:rsidR="00B3010E" w:rsidTr="00B106CB">
        <w:trPr>
          <w:jc w:val="center"/>
        </w:trPr>
        <w:tc>
          <w:tcPr>
            <w:tcW w:w="2689" w:type="dxa"/>
          </w:tcPr>
          <w:p w:rsidR="00B3010E" w:rsidRPr="002D31CC" w:rsidRDefault="00B3010E" w:rsidP="00B106CB">
            <w:pPr>
              <w:rPr>
                <w:b/>
                <w:bCs/>
                <w:i/>
              </w:rPr>
            </w:pPr>
            <w:r w:rsidRPr="002D31CC">
              <w:rPr>
                <w:b/>
                <w:bCs/>
                <w:i/>
              </w:rPr>
              <w:t>Criteria</w:t>
            </w:r>
          </w:p>
        </w:tc>
        <w:tc>
          <w:tcPr>
            <w:tcW w:w="3260" w:type="dxa"/>
          </w:tcPr>
          <w:p w:rsidR="00B3010E" w:rsidRPr="002D31CC" w:rsidRDefault="00B3010E" w:rsidP="00B106CB">
            <w:pPr>
              <w:rPr>
                <w:b/>
                <w:bCs/>
                <w:i/>
              </w:rPr>
            </w:pPr>
            <w:r w:rsidRPr="002D31CC">
              <w:rPr>
                <w:b/>
                <w:bCs/>
                <w:i/>
              </w:rPr>
              <w:t>HAMS Defect Code</w:t>
            </w:r>
          </w:p>
        </w:tc>
        <w:tc>
          <w:tcPr>
            <w:tcW w:w="3350" w:type="dxa"/>
          </w:tcPr>
          <w:p w:rsidR="00B3010E" w:rsidRPr="002D31CC" w:rsidRDefault="00B3010E" w:rsidP="00B106CB">
            <w:pPr>
              <w:rPr>
                <w:b/>
                <w:bCs/>
                <w:i/>
              </w:rPr>
            </w:pPr>
            <w:r w:rsidRPr="002D31CC">
              <w:rPr>
                <w:b/>
                <w:bCs/>
                <w:i/>
              </w:rPr>
              <w:t>Treatment</w:t>
            </w:r>
          </w:p>
        </w:tc>
      </w:tr>
      <w:tr w:rsidR="00B3010E" w:rsidTr="00B106CB">
        <w:trPr>
          <w:jc w:val="center"/>
        </w:trPr>
        <w:tc>
          <w:tcPr>
            <w:tcW w:w="2689" w:type="dxa"/>
          </w:tcPr>
          <w:p w:rsidR="00B3010E" w:rsidRPr="002D31CC" w:rsidRDefault="00B3010E" w:rsidP="00B106CB">
            <w:pPr>
              <w:jc w:val="left"/>
              <w:rPr>
                <w:bCs/>
              </w:rPr>
            </w:pPr>
            <w:r w:rsidRPr="002D31CC">
              <w:rPr>
                <w:bCs/>
              </w:rPr>
              <w:t>Full repair to be undertaken</w:t>
            </w:r>
          </w:p>
        </w:tc>
        <w:tc>
          <w:tcPr>
            <w:tcW w:w="3260" w:type="dxa"/>
          </w:tcPr>
          <w:p w:rsidR="00B3010E" w:rsidRPr="002D31CC" w:rsidRDefault="00B3010E" w:rsidP="00B106CB">
            <w:pPr>
              <w:jc w:val="left"/>
              <w:rPr>
                <w:bCs/>
              </w:rPr>
            </w:pPr>
            <w:r w:rsidRPr="002D31CC">
              <w:rPr>
                <w:bCs/>
              </w:rPr>
              <w:t>SX0</w:t>
            </w:r>
            <w:r>
              <w:rPr>
                <w:bCs/>
              </w:rPr>
              <w:t>5</w:t>
            </w:r>
            <w:r w:rsidRPr="002D31CC">
              <w:rPr>
                <w:bCs/>
              </w:rPr>
              <w:t xml:space="preserve"> – CW Loss of Material around Ironwork</w:t>
            </w:r>
          </w:p>
        </w:tc>
        <w:tc>
          <w:tcPr>
            <w:tcW w:w="3350" w:type="dxa"/>
          </w:tcPr>
          <w:p w:rsidR="00B3010E" w:rsidRPr="002D31CC" w:rsidRDefault="00B3010E" w:rsidP="00B106CB">
            <w:pPr>
              <w:rPr>
                <w:bCs/>
              </w:rPr>
            </w:pPr>
            <w:r w:rsidRPr="002D31CC">
              <w:rPr>
                <w:bCs/>
              </w:rPr>
              <w:t xml:space="preserve">Excavate &amp; Reinstate Repair Method – See Annex </w:t>
            </w:r>
            <w:r>
              <w:rPr>
                <w:bCs/>
              </w:rPr>
              <w:t>G</w:t>
            </w:r>
          </w:p>
        </w:tc>
      </w:tr>
    </w:tbl>
    <w:p w:rsidR="00B3010E" w:rsidRPr="002D31CC" w:rsidRDefault="00B3010E" w:rsidP="00B3010E">
      <w:pPr>
        <w:rPr>
          <w:b/>
          <w:bCs/>
        </w:rPr>
      </w:pPr>
    </w:p>
    <w:p w:rsidR="00B3010E" w:rsidRPr="002D31CC" w:rsidRDefault="00B3010E" w:rsidP="00B3010E">
      <w:r w:rsidRPr="002D31CC">
        <w:br w:type="page"/>
      </w:r>
    </w:p>
    <w:p w:rsidR="00B3010E" w:rsidRPr="00796930" w:rsidRDefault="00B3010E" w:rsidP="00B3010E">
      <w:pPr>
        <w:numPr>
          <w:ilvl w:val="0"/>
          <w:numId w:val="3"/>
        </w:numPr>
        <w:ind w:left="284"/>
        <w:rPr>
          <w:b/>
          <w:bCs/>
          <w:sz w:val="28"/>
        </w:rPr>
      </w:pPr>
      <w:r w:rsidRPr="00796930">
        <w:rPr>
          <w:b/>
          <w:bCs/>
          <w:sz w:val="28"/>
        </w:rPr>
        <w:lastRenderedPageBreak/>
        <w:t xml:space="preserve">CARRIAGEWAY </w:t>
      </w:r>
      <w:r>
        <w:rPr>
          <w:b/>
          <w:bCs/>
          <w:sz w:val="28"/>
        </w:rPr>
        <w:t>SUNKEN TRENCH</w:t>
      </w:r>
    </w:p>
    <w:p w:rsidR="00B3010E" w:rsidRDefault="00B3010E" w:rsidP="00B3010E">
      <w:pPr>
        <w:rPr>
          <w:b/>
          <w:i/>
        </w:rPr>
      </w:pPr>
      <w:r w:rsidRPr="007F3417">
        <w:rPr>
          <w:b/>
        </w:rPr>
        <w:t>Definition</w:t>
      </w:r>
    </w:p>
    <w:p w:rsidR="00B3010E" w:rsidRPr="002D31CC" w:rsidRDefault="00B3010E" w:rsidP="00B3010E">
      <w:r w:rsidRPr="00033628">
        <w:rPr>
          <w:bCs/>
        </w:rPr>
        <w:t xml:space="preserve">Where the surface height of a trench reinstatement creates a vertical difference in level with the adjoining carriageway surface. If it appears to be a utility trench within its guarantee period (typically 2 years) then this must be reported via utility </w:t>
      </w:r>
      <w:r>
        <w:rPr>
          <w:bCs/>
        </w:rPr>
        <w:t>CW</w:t>
      </w:r>
      <w:r w:rsidRPr="00033628">
        <w:rPr>
          <w:bCs/>
        </w:rPr>
        <w:t xml:space="preserve"> defect</w:t>
      </w:r>
      <w:r>
        <w:rPr>
          <w:bCs/>
        </w:rPr>
        <w:t>.</w:t>
      </w:r>
    </w:p>
    <w:p w:rsidR="00B3010E" w:rsidRPr="002D31CC" w:rsidRDefault="00B3010E" w:rsidP="00B3010E">
      <w:r>
        <w:rPr>
          <w:b/>
          <w:i/>
          <w:noProof/>
          <w:lang w:eastAsia="en-GB"/>
        </w:rPr>
        <w:drawing>
          <wp:anchor distT="0" distB="0" distL="114300" distR="114300" simplePos="0" relativeHeight="251697152" behindDoc="1" locked="0" layoutInCell="1" allowOverlap="1" wp14:anchorId="7CBB49EF" wp14:editId="38105D25">
            <wp:simplePos x="0" y="0"/>
            <wp:positionH relativeFrom="margin">
              <wp:align>center</wp:align>
            </wp:positionH>
            <wp:positionV relativeFrom="paragraph">
              <wp:posOffset>6985</wp:posOffset>
            </wp:positionV>
            <wp:extent cx="2414270" cy="1804670"/>
            <wp:effectExtent l="0" t="0" r="5080" b="5080"/>
            <wp:wrapTight wrapText="bothSides">
              <wp:wrapPolygon edited="0">
                <wp:start x="0" y="0"/>
                <wp:lineTo x="0" y="21433"/>
                <wp:lineTo x="21475" y="21433"/>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8172"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414270" cy="1804670"/>
                    </a:xfrm>
                    <a:prstGeom prst="rect">
                      <a:avLst/>
                    </a:prstGeom>
                    <a:noFill/>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933"/>
        <w:gridCol w:w="2127"/>
      </w:tblGrid>
      <w:tr w:rsidR="00B3010E" w:rsidTr="00B106CB">
        <w:tc>
          <w:tcPr>
            <w:tcW w:w="7933" w:type="dxa"/>
          </w:tcPr>
          <w:p w:rsidR="00B3010E" w:rsidRPr="002D31CC" w:rsidRDefault="00B3010E" w:rsidP="00B106CB">
            <w:pPr>
              <w:rPr>
                <w:b/>
              </w:rPr>
            </w:pPr>
            <w:r w:rsidRPr="002D31CC">
              <w:rPr>
                <w:b/>
              </w:rPr>
              <w:t>Investigatory Level</w:t>
            </w:r>
          </w:p>
        </w:tc>
        <w:tc>
          <w:tcPr>
            <w:tcW w:w="2127" w:type="dxa"/>
          </w:tcPr>
          <w:p w:rsidR="00B3010E" w:rsidRPr="002D31CC" w:rsidRDefault="00B3010E" w:rsidP="00B106CB">
            <w:pPr>
              <w:rPr>
                <w:b/>
              </w:rPr>
            </w:pPr>
            <w:r w:rsidRPr="002D31CC">
              <w:rPr>
                <w:b/>
              </w:rPr>
              <w:t>Impact Rating</w:t>
            </w:r>
          </w:p>
        </w:tc>
      </w:tr>
      <w:tr w:rsidR="00B3010E" w:rsidTr="00B106CB">
        <w:tc>
          <w:tcPr>
            <w:tcW w:w="7933" w:type="dxa"/>
          </w:tcPr>
          <w:p w:rsidR="00B3010E" w:rsidRPr="002D31CC" w:rsidRDefault="00B3010E" w:rsidP="00B106CB">
            <w:r>
              <w:t>Up to 300mm</w:t>
            </w:r>
            <w:r w:rsidRPr="002D31CC">
              <w:t xml:space="preserve"> wide &amp; 100mm or greater in depth</w:t>
            </w:r>
          </w:p>
        </w:tc>
        <w:tc>
          <w:tcPr>
            <w:tcW w:w="2127" w:type="dxa"/>
          </w:tcPr>
          <w:p w:rsidR="00B3010E" w:rsidRPr="002D31CC" w:rsidRDefault="00B3010E" w:rsidP="00B106CB">
            <w:r w:rsidRPr="002D31CC">
              <w:t>HIGH</w:t>
            </w:r>
          </w:p>
        </w:tc>
      </w:tr>
      <w:tr w:rsidR="00B3010E" w:rsidTr="00B106CB">
        <w:tc>
          <w:tcPr>
            <w:tcW w:w="7933" w:type="dxa"/>
          </w:tcPr>
          <w:p w:rsidR="00B3010E" w:rsidRPr="002D31CC" w:rsidRDefault="00B3010E" w:rsidP="00B106CB">
            <w:r>
              <w:t xml:space="preserve">Up to 300mm wide &amp; </w:t>
            </w:r>
            <w:r w:rsidRPr="002D31CC">
              <w:t xml:space="preserve">Greater than 40mm </w:t>
            </w:r>
            <w:r>
              <w:t>up to 100mm depth</w:t>
            </w:r>
          </w:p>
        </w:tc>
        <w:tc>
          <w:tcPr>
            <w:tcW w:w="2127" w:type="dxa"/>
          </w:tcPr>
          <w:p w:rsidR="00B3010E" w:rsidRPr="002D31CC" w:rsidRDefault="00B3010E" w:rsidP="00B106CB">
            <w:r w:rsidRPr="002D31CC">
              <w:t>MEDIUM</w:t>
            </w:r>
          </w:p>
        </w:tc>
      </w:tr>
      <w:tr w:rsidR="00B3010E" w:rsidTr="00B106CB">
        <w:tc>
          <w:tcPr>
            <w:tcW w:w="7933" w:type="dxa"/>
          </w:tcPr>
          <w:p w:rsidR="00B3010E" w:rsidRPr="002D31CC" w:rsidRDefault="00B3010E" w:rsidP="00B106CB">
            <w:r w:rsidRPr="002D31CC">
              <w:t xml:space="preserve">Greater than </w:t>
            </w:r>
            <w:r>
              <w:t>300</w:t>
            </w:r>
            <w:r w:rsidRPr="002D31CC">
              <w:t xml:space="preserve">mm wide &amp; </w:t>
            </w:r>
            <w:r>
              <w:t xml:space="preserve">greater </w:t>
            </w:r>
            <w:r w:rsidRPr="002D31CC">
              <w:t>than 40mm in depth</w:t>
            </w:r>
          </w:p>
        </w:tc>
        <w:tc>
          <w:tcPr>
            <w:tcW w:w="2127" w:type="dxa"/>
          </w:tcPr>
          <w:p w:rsidR="00B3010E" w:rsidRPr="002D31CC" w:rsidRDefault="00B3010E" w:rsidP="00B106CB">
            <w:r>
              <w:t>MEDIUM</w:t>
            </w:r>
          </w:p>
        </w:tc>
      </w:tr>
      <w:tr w:rsidR="00B3010E" w:rsidTr="00B106CB">
        <w:tc>
          <w:tcPr>
            <w:tcW w:w="7933" w:type="dxa"/>
          </w:tcPr>
          <w:p w:rsidR="00B3010E" w:rsidRPr="002D31CC" w:rsidRDefault="00B3010E" w:rsidP="00B106CB">
            <w:r>
              <w:t>Greater that 300</w:t>
            </w:r>
            <w:r w:rsidRPr="002D31CC">
              <w:t xml:space="preserve">mm wide &amp; and </w:t>
            </w:r>
            <w:r>
              <w:t xml:space="preserve">less </w:t>
            </w:r>
            <w:r w:rsidRPr="002D31CC">
              <w:t>than 40mm in depth</w:t>
            </w:r>
          </w:p>
        </w:tc>
        <w:tc>
          <w:tcPr>
            <w:tcW w:w="2127" w:type="dxa"/>
          </w:tcPr>
          <w:p w:rsidR="00B3010E" w:rsidRPr="002D31CC" w:rsidRDefault="00B3010E" w:rsidP="00B106CB">
            <w:r w:rsidRPr="002D31CC">
              <w:t>LOW</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0" w:type="auto"/>
        <w:jc w:val="center"/>
        <w:tblLayout w:type="fixed"/>
        <w:tblLook w:val="04A0" w:firstRow="1" w:lastRow="0" w:firstColumn="1" w:lastColumn="0" w:noHBand="0" w:noVBand="1"/>
      </w:tblPr>
      <w:tblGrid>
        <w:gridCol w:w="993"/>
        <w:gridCol w:w="1134"/>
        <w:gridCol w:w="1417"/>
        <w:gridCol w:w="1276"/>
        <w:gridCol w:w="1276"/>
        <w:gridCol w:w="1134"/>
        <w:gridCol w:w="1289"/>
        <w:gridCol w:w="1116"/>
      </w:tblGrid>
      <w:tr w:rsidR="00B3010E" w:rsidTr="00B106CB">
        <w:trPr>
          <w:jc w:val="center"/>
        </w:trPr>
        <w:tc>
          <w:tcPr>
            <w:tcW w:w="993" w:type="dxa"/>
            <w:tcBorders>
              <w:top w:val="nil"/>
              <w:left w:val="nil"/>
              <w:bottom w:val="nil"/>
              <w:right w:val="nil"/>
            </w:tcBorders>
          </w:tcPr>
          <w:p w:rsidR="00B3010E" w:rsidRPr="00AF11C8" w:rsidRDefault="00B3010E" w:rsidP="00B106CB">
            <w:pPr>
              <w:jc w:val="center"/>
              <w:rPr>
                <w:sz w:val="22"/>
                <w:szCs w:val="22"/>
              </w:rPr>
            </w:pPr>
          </w:p>
        </w:tc>
        <w:tc>
          <w:tcPr>
            <w:tcW w:w="1134" w:type="dxa"/>
            <w:tcBorders>
              <w:top w:val="nil"/>
              <w:left w:val="nil"/>
              <w:bottom w:val="nil"/>
              <w:right w:val="single" w:sz="12" w:space="0" w:color="auto"/>
            </w:tcBorders>
          </w:tcPr>
          <w:p w:rsidR="00B3010E" w:rsidRPr="00AF11C8" w:rsidRDefault="00B3010E" w:rsidP="00B106CB">
            <w:pPr>
              <w:jc w:val="center"/>
              <w:rPr>
                <w:sz w:val="22"/>
                <w:szCs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AF11C8" w:rsidRDefault="00B3010E" w:rsidP="00B106CB">
            <w:pPr>
              <w:jc w:val="center"/>
              <w:rPr>
                <w:b/>
                <w:sz w:val="22"/>
                <w:szCs w:val="22"/>
              </w:rPr>
            </w:pPr>
            <w:r w:rsidRPr="00AF11C8">
              <w:rPr>
                <w:b/>
                <w:sz w:val="22"/>
                <w:szCs w:val="22"/>
              </w:rPr>
              <w:t>RISK PROBABILITY</w:t>
            </w:r>
          </w:p>
        </w:tc>
      </w:tr>
      <w:tr w:rsidR="00B3010E" w:rsidTr="00B106CB">
        <w:trPr>
          <w:jc w:val="center"/>
        </w:trPr>
        <w:tc>
          <w:tcPr>
            <w:tcW w:w="993" w:type="dxa"/>
            <w:tcBorders>
              <w:top w:val="nil"/>
              <w:left w:val="nil"/>
              <w:bottom w:val="nil"/>
              <w:right w:val="nil"/>
            </w:tcBorders>
          </w:tcPr>
          <w:p w:rsidR="00B3010E" w:rsidRPr="00AF11C8" w:rsidRDefault="00B3010E" w:rsidP="00B106CB">
            <w:pPr>
              <w:jc w:val="center"/>
              <w:rPr>
                <w:sz w:val="22"/>
                <w:szCs w:val="22"/>
              </w:rPr>
            </w:pPr>
          </w:p>
        </w:tc>
        <w:tc>
          <w:tcPr>
            <w:tcW w:w="1134" w:type="dxa"/>
            <w:tcBorders>
              <w:top w:val="nil"/>
              <w:left w:val="nil"/>
              <w:bottom w:val="nil"/>
              <w:right w:val="single" w:sz="12" w:space="0" w:color="auto"/>
            </w:tcBorders>
          </w:tcPr>
          <w:p w:rsidR="00B3010E" w:rsidRPr="00AF11C8" w:rsidRDefault="00B3010E" w:rsidP="00B106CB">
            <w:pPr>
              <w:jc w:val="center"/>
              <w:rPr>
                <w:sz w:val="22"/>
                <w:szCs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7425EA" w:rsidRDefault="00B3010E" w:rsidP="00B106CB">
            <w:pPr>
              <w:jc w:val="center"/>
              <w:rPr>
                <w:b/>
                <w:sz w:val="22"/>
                <w:szCs w:val="22"/>
              </w:rPr>
            </w:pPr>
            <w:r w:rsidRPr="007425EA">
              <w:rPr>
                <w:b/>
                <w:sz w:val="22"/>
                <w:szCs w:val="22"/>
              </w:rPr>
              <w:t>Carriageway Network Hierarchy</w:t>
            </w:r>
          </w:p>
        </w:tc>
      </w:tr>
      <w:tr w:rsidR="00B3010E" w:rsidTr="00B106CB">
        <w:trPr>
          <w:jc w:val="center"/>
        </w:trPr>
        <w:tc>
          <w:tcPr>
            <w:tcW w:w="993" w:type="dxa"/>
            <w:tcBorders>
              <w:top w:val="nil"/>
              <w:left w:val="nil"/>
              <w:bottom w:val="single" w:sz="12" w:space="0" w:color="auto"/>
              <w:right w:val="nil"/>
            </w:tcBorders>
          </w:tcPr>
          <w:p w:rsidR="00B3010E" w:rsidRPr="00AF11C8" w:rsidRDefault="00B3010E" w:rsidP="00B106CB">
            <w:pPr>
              <w:jc w:val="center"/>
              <w:rPr>
                <w:sz w:val="22"/>
                <w:szCs w:val="22"/>
              </w:rPr>
            </w:pPr>
          </w:p>
        </w:tc>
        <w:tc>
          <w:tcPr>
            <w:tcW w:w="1134" w:type="dxa"/>
            <w:tcBorders>
              <w:top w:val="nil"/>
              <w:left w:val="nil"/>
              <w:bottom w:val="single" w:sz="12" w:space="0" w:color="auto"/>
              <w:right w:val="single" w:sz="12" w:space="0" w:color="auto"/>
            </w:tcBorders>
          </w:tcPr>
          <w:p w:rsidR="00B3010E" w:rsidRPr="00AF11C8" w:rsidRDefault="00B3010E" w:rsidP="00B106CB">
            <w:pPr>
              <w:jc w:val="center"/>
              <w:rPr>
                <w:sz w:val="22"/>
                <w:szCs w:val="22"/>
              </w:rPr>
            </w:pPr>
          </w:p>
        </w:tc>
        <w:tc>
          <w:tcPr>
            <w:tcW w:w="1417"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1</w:t>
            </w:r>
          </w:p>
        </w:tc>
        <w:tc>
          <w:tcPr>
            <w:tcW w:w="127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2</w:t>
            </w:r>
          </w:p>
        </w:tc>
        <w:tc>
          <w:tcPr>
            <w:tcW w:w="127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3a</w:t>
            </w:r>
          </w:p>
        </w:tc>
        <w:tc>
          <w:tcPr>
            <w:tcW w:w="1134"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3b</w:t>
            </w:r>
          </w:p>
        </w:tc>
        <w:tc>
          <w:tcPr>
            <w:tcW w:w="1289"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4a</w:t>
            </w:r>
          </w:p>
        </w:tc>
        <w:tc>
          <w:tcPr>
            <w:tcW w:w="111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4b</w:t>
            </w:r>
          </w:p>
        </w:tc>
      </w:tr>
      <w:tr w:rsidR="00B3010E" w:rsidTr="00B106CB">
        <w:trPr>
          <w:jc w:val="center"/>
        </w:trPr>
        <w:tc>
          <w:tcPr>
            <w:tcW w:w="993" w:type="dxa"/>
            <w:vMerge w:val="restart"/>
            <w:tcBorders>
              <w:top w:val="single" w:sz="12" w:space="0" w:color="auto"/>
              <w:left w:val="single" w:sz="12" w:space="0" w:color="auto"/>
              <w:bottom w:val="nil"/>
              <w:right w:val="single" w:sz="12" w:space="0" w:color="auto"/>
            </w:tcBorders>
            <w:textDirection w:val="btLr"/>
          </w:tcPr>
          <w:p w:rsidR="00B3010E" w:rsidRPr="00AF11C8" w:rsidRDefault="00B3010E" w:rsidP="00B106CB">
            <w:pPr>
              <w:jc w:val="center"/>
              <w:rPr>
                <w:b/>
                <w:sz w:val="22"/>
                <w:szCs w:val="22"/>
              </w:rPr>
            </w:pPr>
            <w:r w:rsidRPr="00AF11C8">
              <w:rPr>
                <w:b/>
                <w:sz w:val="22"/>
                <w:szCs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7425EA" w:rsidRDefault="00B3010E" w:rsidP="00B106CB">
            <w:pPr>
              <w:jc w:val="center"/>
              <w:rPr>
                <w:b/>
                <w:sz w:val="22"/>
                <w:szCs w:val="22"/>
              </w:rPr>
            </w:pPr>
            <w:r w:rsidRPr="007425EA">
              <w:rPr>
                <w:b/>
                <w:sz w:val="22"/>
                <w:szCs w:val="22"/>
              </w:rPr>
              <w:t>High</w:t>
            </w:r>
          </w:p>
        </w:tc>
        <w:tc>
          <w:tcPr>
            <w:tcW w:w="1417"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89"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11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r>
      <w:tr w:rsidR="00B3010E" w:rsidTr="00B106CB">
        <w:trPr>
          <w:jc w:val="center"/>
        </w:trPr>
        <w:tc>
          <w:tcPr>
            <w:tcW w:w="993" w:type="dxa"/>
            <w:vMerge/>
            <w:tcBorders>
              <w:top w:val="nil"/>
              <w:left w:val="single" w:sz="12" w:space="0" w:color="auto"/>
              <w:bottom w:val="nil"/>
              <w:right w:val="single" w:sz="12" w:space="0" w:color="auto"/>
            </w:tcBorders>
          </w:tcPr>
          <w:p w:rsidR="00B3010E" w:rsidRPr="00AF11C8" w:rsidRDefault="00B3010E" w:rsidP="00B106CB">
            <w:pPr>
              <w:rPr>
                <w:sz w:val="22"/>
                <w:szCs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7425EA" w:rsidRDefault="00B3010E" w:rsidP="00B106CB">
            <w:pPr>
              <w:jc w:val="center"/>
              <w:rPr>
                <w:b/>
                <w:sz w:val="22"/>
                <w:szCs w:val="22"/>
              </w:rPr>
            </w:pPr>
            <w:r w:rsidRPr="007425EA">
              <w:rPr>
                <w:b/>
                <w:sz w:val="22"/>
                <w:szCs w:val="22"/>
              </w:rPr>
              <w:t>Medium</w:t>
            </w:r>
          </w:p>
        </w:tc>
        <w:tc>
          <w:tcPr>
            <w:tcW w:w="1417"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10 Days</w:t>
            </w:r>
          </w:p>
        </w:tc>
        <w:tc>
          <w:tcPr>
            <w:tcW w:w="1289"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10 Days</w:t>
            </w:r>
          </w:p>
        </w:tc>
        <w:tc>
          <w:tcPr>
            <w:tcW w:w="111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20 Days</w:t>
            </w:r>
          </w:p>
        </w:tc>
      </w:tr>
      <w:tr w:rsidR="00B3010E" w:rsidTr="00B106CB">
        <w:trPr>
          <w:jc w:val="center"/>
        </w:trPr>
        <w:tc>
          <w:tcPr>
            <w:tcW w:w="993" w:type="dxa"/>
            <w:vMerge/>
            <w:tcBorders>
              <w:top w:val="nil"/>
              <w:left w:val="single" w:sz="12" w:space="0" w:color="auto"/>
              <w:bottom w:val="single" w:sz="12" w:space="0" w:color="auto"/>
              <w:right w:val="single" w:sz="12" w:space="0" w:color="auto"/>
            </w:tcBorders>
          </w:tcPr>
          <w:p w:rsidR="00B3010E" w:rsidRPr="00AF11C8" w:rsidRDefault="00B3010E" w:rsidP="00B106CB">
            <w:pPr>
              <w:rPr>
                <w:sz w:val="22"/>
                <w:szCs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7425EA" w:rsidRDefault="00B3010E" w:rsidP="00B106CB">
            <w:pPr>
              <w:jc w:val="center"/>
              <w:rPr>
                <w:b/>
                <w:sz w:val="22"/>
                <w:szCs w:val="22"/>
              </w:rPr>
            </w:pPr>
            <w:r w:rsidRPr="007425EA">
              <w:rPr>
                <w:b/>
                <w:sz w:val="22"/>
                <w:szCs w:val="22"/>
              </w:rPr>
              <w:t>Low</w:t>
            </w:r>
          </w:p>
        </w:tc>
        <w:tc>
          <w:tcPr>
            <w:tcW w:w="7508" w:type="dxa"/>
            <w:gridSpan w:val="6"/>
            <w:tcBorders>
              <w:top w:val="single" w:sz="8" w:space="0" w:color="auto"/>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b/>
                <w:sz w:val="22"/>
                <w:szCs w:val="22"/>
              </w:rPr>
              <w:t>Action will be taken at the discretion of the inspector</w:t>
            </w:r>
            <w:r>
              <w:rPr>
                <w:b/>
                <w:sz w:val="22"/>
                <w:szCs w:val="22"/>
              </w:rPr>
              <w:t>;</w:t>
            </w:r>
            <w:r w:rsidRPr="00AF11C8">
              <w:rPr>
                <w:b/>
                <w:sz w:val="22"/>
                <w:szCs w:val="22"/>
              </w:rPr>
              <w:t xml:space="preserve">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jc w:val="center"/>
        <w:tblLook w:val="04A0" w:firstRow="1" w:lastRow="0" w:firstColumn="1" w:lastColumn="0" w:noHBand="0" w:noVBand="1"/>
      </w:tblPr>
      <w:tblGrid>
        <w:gridCol w:w="3823"/>
        <w:gridCol w:w="2409"/>
        <w:gridCol w:w="3119"/>
      </w:tblGrid>
      <w:tr w:rsidR="00B3010E" w:rsidTr="00B106CB">
        <w:trPr>
          <w:jc w:val="center"/>
        </w:trPr>
        <w:tc>
          <w:tcPr>
            <w:tcW w:w="3823" w:type="dxa"/>
          </w:tcPr>
          <w:p w:rsidR="00B3010E" w:rsidRPr="002D31CC" w:rsidRDefault="00B3010E" w:rsidP="00B106CB">
            <w:pPr>
              <w:rPr>
                <w:b/>
                <w:i/>
              </w:rPr>
            </w:pPr>
            <w:r w:rsidRPr="002D31CC">
              <w:rPr>
                <w:b/>
                <w:i/>
              </w:rPr>
              <w:t>Criteria</w:t>
            </w:r>
          </w:p>
        </w:tc>
        <w:tc>
          <w:tcPr>
            <w:tcW w:w="2409" w:type="dxa"/>
          </w:tcPr>
          <w:p w:rsidR="00B3010E" w:rsidRPr="002D31CC" w:rsidRDefault="00B3010E" w:rsidP="00B106CB">
            <w:pPr>
              <w:rPr>
                <w:b/>
                <w:i/>
              </w:rPr>
            </w:pPr>
            <w:r w:rsidRPr="002D31CC">
              <w:rPr>
                <w:b/>
                <w:i/>
              </w:rPr>
              <w:t>HAMS Defect Code</w:t>
            </w:r>
          </w:p>
        </w:tc>
        <w:tc>
          <w:tcPr>
            <w:tcW w:w="3119" w:type="dxa"/>
          </w:tcPr>
          <w:p w:rsidR="00B3010E" w:rsidRPr="002D31CC" w:rsidRDefault="00B3010E" w:rsidP="00B106CB">
            <w:pPr>
              <w:rPr>
                <w:b/>
                <w:i/>
              </w:rPr>
            </w:pPr>
            <w:r w:rsidRPr="002D31CC">
              <w:rPr>
                <w:b/>
                <w:i/>
              </w:rPr>
              <w:t>Treatment</w:t>
            </w:r>
          </w:p>
        </w:tc>
      </w:tr>
      <w:tr w:rsidR="00B3010E" w:rsidTr="00B106CB">
        <w:trPr>
          <w:jc w:val="center"/>
        </w:trPr>
        <w:tc>
          <w:tcPr>
            <w:tcW w:w="3823" w:type="dxa"/>
          </w:tcPr>
          <w:p w:rsidR="00B3010E" w:rsidRPr="002D31CC" w:rsidRDefault="00B3010E" w:rsidP="00B106CB">
            <w:r w:rsidRPr="002D31CC">
              <w:t>Road surface deterioration is such that no neat edge is available or can be saw cut</w:t>
            </w:r>
          </w:p>
        </w:tc>
        <w:tc>
          <w:tcPr>
            <w:tcW w:w="2409" w:type="dxa"/>
          </w:tcPr>
          <w:p w:rsidR="00B3010E" w:rsidRPr="002D31CC" w:rsidRDefault="00B3010E" w:rsidP="00B106CB">
            <w:r w:rsidRPr="002D31CC">
              <w:t>SI0</w:t>
            </w:r>
            <w:r>
              <w:t>6</w:t>
            </w:r>
            <w:r w:rsidRPr="002D31CC">
              <w:t xml:space="preserve"> – CW Pothole</w:t>
            </w:r>
          </w:p>
        </w:tc>
        <w:tc>
          <w:tcPr>
            <w:tcW w:w="3119" w:type="dxa"/>
          </w:tcPr>
          <w:p w:rsidR="00B3010E" w:rsidRPr="002D31CC" w:rsidRDefault="00B3010E" w:rsidP="00B106CB">
            <w:r w:rsidRPr="002D31CC">
              <w:t xml:space="preserve">Infill Repair Method – See Annex </w:t>
            </w:r>
            <w:r>
              <w:t>G</w:t>
            </w:r>
          </w:p>
        </w:tc>
      </w:tr>
      <w:tr w:rsidR="00B3010E" w:rsidTr="00B106CB">
        <w:trPr>
          <w:jc w:val="center"/>
        </w:trPr>
        <w:tc>
          <w:tcPr>
            <w:tcW w:w="3823" w:type="dxa"/>
          </w:tcPr>
          <w:p w:rsidR="00B3010E" w:rsidRPr="002D31CC" w:rsidRDefault="00B3010E" w:rsidP="00B106CB">
            <w:r w:rsidRPr="002D31CC">
              <w:t>There is little or no road surface deterioration and a neat edge is available or can be saw cut.</w:t>
            </w:r>
          </w:p>
        </w:tc>
        <w:tc>
          <w:tcPr>
            <w:tcW w:w="2409" w:type="dxa"/>
          </w:tcPr>
          <w:p w:rsidR="00B3010E" w:rsidRPr="002D31CC" w:rsidRDefault="00B3010E" w:rsidP="00B106CB">
            <w:r w:rsidRPr="002D31CC">
              <w:t>SX0</w:t>
            </w:r>
            <w:r>
              <w:t>6</w:t>
            </w:r>
            <w:r w:rsidRPr="002D31CC">
              <w:t xml:space="preserve"> – CW Pothole</w:t>
            </w:r>
          </w:p>
        </w:tc>
        <w:tc>
          <w:tcPr>
            <w:tcW w:w="3119" w:type="dxa"/>
          </w:tcPr>
          <w:p w:rsidR="00B3010E" w:rsidRPr="002D31CC" w:rsidRDefault="00B3010E" w:rsidP="00B106CB">
            <w:r w:rsidRPr="002D31CC">
              <w:t xml:space="preserve">Excavate &amp; Reinstate Repair Method – See Annex </w:t>
            </w:r>
            <w:r>
              <w:t>G</w:t>
            </w:r>
          </w:p>
        </w:tc>
      </w:tr>
    </w:tbl>
    <w:p w:rsidR="00B3010E" w:rsidRDefault="00B3010E" w:rsidP="00B3010E">
      <w:pPr>
        <w:rPr>
          <w:b/>
          <w:bCs/>
          <w:i/>
        </w:rPr>
      </w:pPr>
    </w:p>
    <w:p w:rsidR="00B3010E" w:rsidRDefault="00B3010E" w:rsidP="00B3010E">
      <w:pPr>
        <w:autoSpaceDE/>
        <w:autoSpaceDN/>
        <w:adjustRightInd/>
        <w:spacing w:after="0"/>
        <w:jc w:val="left"/>
        <w:rPr>
          <w:b/>
          <w:bCs/>
          <w:i/>
        </w:rPr>
      </w:pPr>
      <w:r>
        <w:rPr>
          <w:b/>
          <w:bCs/>
          <w:i/>
        </w:rPr>
        <w:br w:type="page"/>
      </w:r>
    </w:p>
    <w:p w:rsidR="00B3010E" w:rsidRPr="00357F40" w:rsidRDefault="00B3010E" w:rsidP="00B3010E">
      <w:pPr>
        <w:numPr>
          <w:ilvl w:val="0"/>
          <w:numId w:val="3"/>
        </w:numPr>
        <w:ind w:left="284"/>
        <w:rPr>
          <w:b/>
          <w:bCs/>
          <w:sz w:val="28"/>
        </w:rPr>
      </w:pPr>
      <w:r>
        <w:rPr>
          <w:b/>
          <w:bCs/>
          <w:sz w:val="28"/>
        </w:rPr>
        <w:lastRenderedPageBreak/>
        <w:t xml:space="preserve">CARRIAGEWAY GULLY </w:t>
      </w:r>
      <w:r w:rsidRPr="00357F40">
        <w:rPr>
          <w:b/>
          <w:bCs/>
          <w:sz w:val="28"/>
        </w:rPr>
        <w:t>MISSING/BROKEN GRATE</w:t>
      </w:r>
    </w:p>
    <w:p w:rsidR="00B3010E" w:rsidRDefault="00B3010E" w:rsidP="00B3010E">
      <w:pPr>
        <w:rPr>
          <w:bCs/>
        </w:rPr>
      </w:pPr>
      <w:r w:rsidRPr="002D31CC">
        <w:rPr>
          <w:b/>
          <w:bCs/>
          <w:i/>
        </w:rPr>
        <w:t>Definition</w:t>
      </w:r>
    </w:p>
    <w:p w:rsidR="00B3010E" w:rsidRPr="002D31CC" w:rsidRDefault="00B3010E" w:rsidP="00B3010E">
      <w:pPr>
        <w:rPr>
          <w:bCs/>
        </w:rPr>
      </w:pPr>
      <w:r w:rsidRPr="002D31CC">
        <w:rPr>
          <w:bCs/>
        </w:rPr>
        <w:t>A missing or broken gully grating</w:t>
      </w:r>
      <w:r>
        <w:rPr>
          <w:bCs/>
        </w:rPr>
        <w:t>.</w:t>
      </w:r>
    </w:p>
    <w:p w:rsidR="00B3010E" w:rsidRDefault="00B3010E" w:rsidP="00B3010E">
      <w:pPr>
        <w:rPr>
          <w:bCs/>
          <w:noProof/>
          <w:lang w:eastAsia="en-GB"/>
        </w:rPr>
      </w:pPr>
      <w:r w:rsidRPr="002D31CC">
        <w:rPr>
          <w:bCs/>
          <w:noProof/>
          <w:lang w:eastAsia="en-GB"/>
        </w:rPr>
        <w:drawing>
          <wp:anchor distT="0" distB="0" distL="114300" distR="114300" simplePos="0" relativeHeight="251684864" behindDoc="1" locked="0" layoutInCell="1" allowOverlap="1" wp14:anchorId="66D23014" wp14:editId="288B4EBA">
            <wp:simplePos x="0" y="0"/>
            <wp:positionH relativeFrom="margin">
              <wp:align>center</wp:align>
            </wp:positionH>
            <wp:positionV relativeFrom="paragraph">
              <wp:posOffset>8890</wp:posOffset>
            </wp:positionV>
            <wp:extent cx="2582545" cy="1916430"/>
            <wp:effectExtent l="0" t="0" r="8255" b="7620"/>
            <wp:wrapTight wrapText="bothSides">
              <wp:wrapPolygon edited="0">
                <wp:start x="0" y="0"/>
                <wp:lineTo x="0" y="21471"/>
                <wp:lineTo x="21510" y="21471"/>
                <wp:lineTo x="2151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7728"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82545" cy="1916430"/>
                    </a:xfrm>
                    <a:prstGeom prst="rect">
                      <a:avLst/>
                    </a:prstGeom>
                    <a:noFill/>
                    <a:ln>
                      <a:noFill/>
                    </a:ln>
                  </pic:spPr>
                </pic:pic>
              </a:graphicData>
            </a:graphic>
          </wp:anchor>
        </w:drawing>
      </w:r>
      <w:r w:rsidRPr="002D31CC">
        <w:rPr>
          <w:bCs/>
        </w:rPr>
        <w:t xml:space="preserve"> </w:t>
      </w:r>
    </w:p>
    <w:p w:rsidR="00B3010E" w:rsidRDefault="00B3010E" w:rsidP="00B3010E">
      <w:pPr>
        <w:rPr>
          <w:bCs/>
          <w:noProof/>
          <w:lang w:eastAsia="en-GB"/>
        </w:rPr>
      </w:pPr>
    </w:p>
    <w:p w:rsidR="00B3010E" w:rsidRDefault="00B3010E" w:rsidP="00B3010E">
      <w:pPr>
        <w:rPr>
          <w:bCs/>
          <w:noProof/>
          <w:lang w:eastAsia="en-GB"/>
        </w:rPr>
      </w:pPr>
    </w:p>
    <w:p w:rsidR="00B3010E" w:rsidRDefault="00B3010E" w:rsidP="00B3010E">
      <w:pPr>
        <w:rPr>
          <w:bCs/>
          <w:noProof/>
          <w:lang w:eastAsia="en-GB"/>
        </w:rPr>
      </w:pPr>
    </w:p>
    <w:p w:rsidR="00B3010E" w:rsidRDefault="00B3010E" w:rsidP="00B3010E">
      <w:pPr>
        <w:rPr>
          <w:bCs/>
          <w:noProof/>
          <w:lang w:eastAsia="en-GB"/>
        </w:rPr>
      </w:pPr>
    </w:p>
    <w:p w:rsidR="00B3010E" w:rsidRDefault="00B3010E" w:rsidP="00B3010E">
      <w:pPr>
        <w:rPr>
          <w:bCs/>
          <w:noProof/>
          <w:lang w:eastAsia="en-GB"/>
        </w:rPr>
      </w:pPr>
    </w:p>
    <w:p w:rsidR="00B3010E" w:rsidRDefault="00B3010E" w:rsidP="00B3010E">
      <w:pPr>
        <w:rPr>
          <w:bCs/>
          <w:noProof/>
          <w:lang w:eastAsia="en-GB"/>
        </w:rPr>
      </w:pPr>
    </w:p>
    <w:p w:rsidR="00B3010E" w:rsidRPr="002D31CC" w:rsidRDefault="00B3010E" w:rsidP="00B3010E">
      <w:pPr>
        <w:rPr>
          <w:bCs/>
        </w:rPr>
      </w:pPr>
    </w:p>
    <w:p w:rsidR="00B3010E" w:rsidRPr="002D31CC" w:rsidRDefault="00B3010E" w:rsidP="00B3010E">
      <w:pPr>
        <w:rPr>
          <w:bCs/>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bCs/>
              </w:rPr>
            </w:pPr>
            <w:r w:rsidRPr="002D31CC">
              <w:rPr>
                <w:b/>
                <w:bCs/>
              </w:rPr>
              <w:t>Investigatory Level</w:t>
            </w:r>
          </w:p>
        </w:tc>
        <w:tc>
          <w:tcPr>
            <w:tcW w:w="1927" w:type="dxa"/>
          </w:tcPr>
          <w:p w:rsidR="00B3010E" w:rsidRPr="002D31CC" w:rsidRDefault="00B3010E" w:rsidP="00B106CB">
            <w:pPr>
              <w:rPr>
                <w:b/>
                <w:bCs/>
              </w:rPr>
            </w:pPr>
            <w:r w:rsidRPr="002D31CC">
              <w:rPr>
                <w:b/>
                <w:bCs/>
              </w:rPr>
              <w:t>Impact Rating</w:t>
            </w:r>
          </w:p>
        </w:tc>
      </w:tr>
      <w:tr w:rsidR="00B3010E" w:rsidTr="00B106CB">
        <w:tc>
          <w:tcPr>
            <w:tcW w:w="7083" w:type="dxa"/>
          </w:tcPr>
          <w:p w:rsidR="00B3010E" w:rsidRPr="002D31CC" w:rsidRDefault="00B3010E" w:rsidP="00B106CB">
            <w:pPr>
              <w:rPr>
                <w:bCs/>
              </w:rPr>
            </w:pPr>
            <w:r w:rsidRPr="002D31CC">
              <w:rPr>
                <w:bCs/>
              </w:rPr>
              <w:t>Missing or broken</w:t>
            </w:r>
          </w:p>
        </w:tc>
        <w:tc>
          <w:tcPr>
            <w:tcW w:w="1927" w:type="dxa"/>
          </w:tcPr>
          <w:p w:rsidR="00B3010E" w:rsidRPr="002D31CC" w:rsidRDefault="00B3010E" w:rsidP="00B106CB">
            <w:pPr>
              <w:rPr>
                <w:bCs/>
              </w:rPr>
            </w:pPr>
            <w:r w:rsidRPr="002D31CC">
              <w:rPr>
                <w:bCs/>
              </w:rPr>
              <w:t>HIGH</w:t>
            </w:r>
          </w:p>
        </w:tc>
      </w:tr>
    </w:tbl>
    <w:p w:rsidR="00B3010E" w:rsidRPr="002D31CC" w:rsidRDefault="00B3010E" w:rsidP="00B3010E"/>
    <w:p w:rsidR="00B3010E" w:rsidRPr="002D31CC" w:rsidRDefault="00B3010E" w:rsidP="00B3010E">
      <w:pPr>
        <w:rPr>
          <w:b/>
          <w:i/>
        </w:rPr>
      </w:pPr>
      <w:r w:rsidRPr="002D31CC">
        <w:rPr>
          <w:b/>
          <w:i/>
        </w:rPr>
        <w:t>Risk matrix</w:t>
      </w:r>
    </w:p>
    <w:tbl>
      <w:tblPr>
        <w:tblStyle w:val="TableGrid"/>
        <w:tblW w:w="0" w:type="auto"/>
        <w:jc w:val="center"/>
        <w:tblLayout w:type="fixed"/>
        <w:tblLook w:val="04A0" w:firstRow="1" w:lastRow="0" w:firstColumn="1" w:lastColumn="0" w:noHBand="0" w:noVBand="1"/>
      </w:tblPr>
      <w:tblGrid>
        <w:gridCol w:w="1276"/>
        <w:gridCol w:w="955"/>
        <w:gridCol w:w="1116"/>
        <w:gridCol w:w="1116"/>
        <w:gridCol w:w="1115"/>
        <w:gridCol w:w="1116"/>
        <w:gridCol w:w="1116"/>
        <w:gridCol w:w="1116"/>
      </w:tblGrid>
      <w:tr w:rsidR="00B3010E" w:rsidTr="00B106CB">
        <w:trPr>
          <w:jc w:val="center"/>
        </w:trPr>
        <w:tc>
          <w:tcPr>
            <w:tcW w:w="1276" w:type="dxa"/>
            <w:tcBorders>
              <w:top w:val="nil"/>
              <w:left w:val="nil"/>
              <w:bottom w:val="nil"/>
              <w:right w:val="nil"/>
            </w:tcBorders>
          </w:tcPr>
          <w:p w:rsidR="00B3010E" w:rsidRPr="002D31CC" w:rsidRDefault="00B3010E" w:rsidP="00B106CB">
            <w:pPr>
              <w:rPr>
                <w:bCs/>
              </w:rPr>
            </w:pPr>
          </w:p>
        </w:tc>
        <w:tc>
          <w:tcPr>
            <w:tcW w:w="955" w:type="dxa"/>
            <w:tcBorders>
              <w:top w:val="nil"/>
              <w:left w:val="nil"/>
              <w:bottom w:val="nil"/>
              <w:right w:val="single" w:sz="12" w:space="0" w:color="auto"/>
            </w:tcBorders>
          </w:tcPr>
          <w:p w:rsidR="00B3010E" w:rsidRPr="002D31CC" w:rsidRDefault="00B3010E" w:rsidP="00B106CB">
            <w:pPr>
              <w:rPr>
                <w:bCs/>
              </w:rPr>
            </w:pPr>
          </w:p>
        </w:tc>
        <w:tc>
          <w:tcPr>
            <w:tcW w:w="6695" w:type="dxa"/>
            <w:gridSpan w:val="6"/>
            <w:tcBorders>
              <w:top w:val="single" w:sz="12" w:space="0" w:color="auto"/>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RISK PROBABILITY</w:t>
            </w:r>
          </w:p>
        </w:tc>
      </w:tr>
      <w:tr w:rsidR="00B3010E" w:rsidTr="00B106CB">
        <w:trPr>
          <w:jc w:val="center"/>
        </w:trPr>
        <w:tc>
          <w:tcPr>
            <w:tcW w:w="1276" w:type="dxa"/>
            <w:tcBorders>
              <w:top w:val="nil"/>
              <w:left w:val="nil"/>
              <w:bottom w:val="nil"/>
              <w:right w:val="nil"/>
            </w:tcBorders>
          </w:tcPr>
          <w:p w:rsidR="00B3010E" w:rsidRPr="002D31CC" w:rsidRDefault="00B3010E" w:rsidP="00B106CB">
            <w:pPr>
              <w:rPr>
                <w:bCs/>
              </w:rPr>
            </w:pPr>
          </w:p>
        </w:tc>
        <w:tc>
          <w:tcPr>
            <w:tcW w:w="955" w:type="dxa"/>
            <w:tcBorders>
              <w:top w:val="nil"/>
              <w:left w:val="nil"/>
              <w:bottom w:val="nil"/>
              <w:right w:val="single" w:sz="12" w:space="0" w:color="auto"/>
            </w:tcBorders>
          </w:tcPr>
          <w:p w:rsidR="00B3010E" w:rsidRPr="002D31CC" w:rsidRDefault="00B3010E" w:rsidP="00B106CB">
            <w:pPr>
              <w:rPr>
                <w:bCs/>
              </w:rPr>
            </w:pPr>
          </w:p>
        </w:tc>
        <w:tc>
          <w:tcPr>
            <w:tcW w:w="6695" w:type="dxa"/>
            <w:gridSpan w:val="6"/>
            <w:tcBorders>
              <w:top w:val="single" w:sz="12" w:space="0" w:color="auto"/>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Carriageway Network Hierarchy</w:t>
            </w:r>
          </w:p>
        </w:tc>
      </w:tr>
      <w:tr w:rsidR="00B3010E" w:rsidTr="00B106CB">
        <w:trPr>
          <w:jc w:val="center"/>
        </w:trPr>
        <w:tc>
          <w:tcPr>
            <w:tcW w:w="1276" w:type="dxa"/>
            <w:tcBorders>
              <w:top w:val="nil"/>
              <w:left w:val="nil"/>
              <w:bottom w:val="single" w:sz="12" w:space="0" w:color="auto"/>
              <w:right w:val="nil"/>
            </w:tcBorders>
          </w:tcPr>
          <w:p w:rsidR="00B3010E" w:rsidRPr="002D31CC" w:rsidRDefault="00B3010E" w:rsidP="00B106CB">
            <w:pPr>
              <w:jc w:val="center"/>
              <w:rPr>
                <w:bCs/>
              </w:rPr>
            </w:pPr>
          </w:p>
        </w:tc>
        <w:tc>
          <w:tcPr>
            <w:tcW w:w="955" w:type="dxa"/>
            <w:tcBorders>
              <w:top w:val="nil"/>
              <w:left w:val="nil"/>
              <w:bottom w:val="single" w:sz="12" w:space="0" w:color="auto"/>
              <w:right w:val="single" w:sz="12" w:space="0" w:color="auto"/>
            </w:tcBorders>
          </w:tcPr>
          <w:p w:rsidR="00B3010E" w:rsidRPr="002D31CC" w:rsidRDefault="00B3010E" w:rsidP="00B106CB">
            <w:pPr>
              <w:jc w:val="center"/>
              <w:rPr>
                <w:bCs/>
              </w:rPr>
            </w:pPr>
          </w:p>
        </w:tc>
        <w:tc>
          <w:tcPr>
            <w:tcW w:w="1116" w:type="dxa"/>
            <w:tcBorders>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1</w:t>
            </w:r>
          </w:p>
        </w:tc>
        <w:tc>
          <w:tcPr>
            <w:tcW w:w="1116" w:type="dxa"/>
            <w:tcBorders>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2</w:t>
            </w:r>
          </w:p>
        </w:tc>
        <w:tc>
          <w:tcPr>
            <w:tcW w:w="1115" w:type="dxa"/>
            <w:tcBorders>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3a</w:t>
            </w:r>
          </w:p>
        </w:tc>
        <w:tc>
          <w:tcPr>
            <w:tcW w:w="1116" w:type="dxa"/>
            <w:tcBorders>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3b</w:t>
            </w:r>
          </w:p>
        </w:tc>
        <w:tc>
          <w:tcPr>
            <w:tcW w:w="1116" w:type="dxa"/>
            <w:tcBorders>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4a</w:t>
            </w:r>
          </w:p>
        </w:tc>
        <w:tc>
          <w:tcPr>
            <w:tcW w:w="1116" w:type="dxa"/>
            <w:tcBorders>
              <w:left w:val="single" w:sz="12" w:space="0" w:color="auto"/>
              <w:bottom w:val="single" w:sz="12" w:space="0" w:color="auto"/>
              <w:right w:val="single" w:sz="12" w:space="0" w:color="auto"/>
            </w:tcBorders>
          </w:tcPr>
          <w:p w:rsidR="00B3010E" w:rsidRPr="002D31CC" w:rsidRDefault="00B3010E" w:rsidP="00B106CB">
            <w:pPr>
              <w:jc w:val="center"/>
              <w:rPr>
                <w:b/>
                <w:bCs/>
              </w:rPr>
            </w:pPr>
            <w:r w:rsidRPr="002D31CC">
              <w:rPr>
                <w:b/>
                <w:bCs/>
              </w:rPr>
              <w:t>4b</w:t>
            </w:r>
          </w:p>
        </w:tc>
      </w:tr>
      <w:tr w:rsidR="00B3010E" w:rsidTr="00B106CB">
        <w:trPr>
          <w:jc w:val="center"/>
        </w:trPr>
        <w:tc>
          <w:tcPr>
            <w:tcW w:w="1276"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
                <w:bCs/>
              </w:rPr>
            </w:pPr>
            <w:r w:rsidRPr="002D31CC">
              <w:rPr>
                <w:b/>
                <w:bCs/>
              </w:rPr>
              <w:t>IMPACT RATING</w:t>
            </w:r>
          </w:p>
        </w:tc>
        <w:tc>
          <w:tcPr>
            <w:tcW w:w="955"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
                <w:bCs/>
              </w:rPr>
            </w:pPr>
            <w:r w:rsidRPr="002D31CC">
              <w:rPr>
                <w:b/>
                <w:bCs/>
              </w:rPr>
              <w:t>High</w:t>
            </w:r>
          </w:p>
        </w:tc>
        <w:tc>
          <w:tcPr>
            <w:tcW w:w="1116"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Cs/>
              </w:rPr>
            </w:pPr>
            <w:r w:rsidRPr="002D31CC">
              <w:rPr>
                <w:bCs/>
              </w:rPr>
              <w:t>4hrs</w:t>
            </w:r>
          </w:p>
        </w:tc>
        <w:tc>
          <w:tcPr>
            <w:tcW w:w="1116"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Cs/>
              </w:rPr>
            </w:pPr>
            <w:r w:rsidRPr="002D31CC">
              <w:rPr>
                <w:bCs/>
              </w:rPr>
              <w:t>4hrs</w:t>
            </w:r>
          </w:p>
        </w:tc>
        <w:tc>
          <w:tcPr>
            <w:tcW w:w="1115"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Cs/>
              </w:rPr>
            </w:pPr>
            <w:r w:rsidRPr="002D31CC">
              <w:rPr>
                <w:bCs/>
              </w:rPr>
              <w:t>4hrs</w:t>
            </w:r>
          </w:p>
        </w:tc>
        <w:tc>
          <w:tcPr>
            <w:tcW w:w="1116"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Cs/>
              </w:rPr>
            </w:pPr>
            <w:r>
              <w:rPr>
                <w:bCs/>
              </w:rPr>
              <w:t>4hrs</w:t>
            </w:r>
          </w:p>
        </w:tc>
        <w:tc>
          <w:tcPr>
            <w:tcW w:w="1116"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Cs/>
              </w:rPr>
            </w:pPr>
            <w:r>
              <w:rPr>
                <w:bCs/>
              </w:rPr>
              <w:t>4hrs</w:t>
            </w:r>
          </w:p>
        </w:tc>
        <w:tc>
          <w:tcPr>
            <w:tcW w:w="1116" w:type="dxa"/>
            <w:tcBorders>
              <w:top w:val="single" w:sz="12" w:space="0" w:color="auto"/>
              <w:left w:val="single" w:sz="12" w:space="0" w:color="auto"/>
              <w:bottom w:val="single" w:sz="4" w:space="0" w:color="auto"/>
              <w:right w:val="single" w:sz="12" w:space="0" w:color="auto"/>
            </w:tcBorders>
          </w:tcPr>
          <w:p w:rsidR="00B3010E" w:rsidRPr="002D31CC" w:rsidRDefault="00B3010E" w:rsidP="00B106CB">
            <w:pPr>
              <w:jc w:val="center"/>
              <w:rPr>
                <w:bCs/>
              </w:rPr>
            </w:pPr>
            <w:r>
              <w:rPr>
                <w:bCs/>
              </w:rPr>
              <w:t>4hrs</w:t>
            </w:r>
          </w:p>
        </w:tc>
      </w:tr>
    </w:tbl>
    <w:p w:rsidR="00B3010E" w:rsidRPr="002D31CC" w:rsidRDefault="00B3010E" w:rsidP="00B3010E">
      <w:pPr>
        <w:jc w:val="center"/>
        <w:rPr>
          <w:b/>
          <w:i/>
        </w:rPr>
      </w:pPr>
    </w:p>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1555"/>
        <w:gridCol w:w="4252"/>
        <w:gridCol w:w="3827"/>
      </w:tblGrid>
      <w:tr w:rsidR="00B3010E" w:rsidTr="00B106CB">
        <w:tc>
          <w:tcPr>
            <w:tcW w:w="1555" w:type="dxa"/>
          </w:tcPr>
          <w:p w:rsidR="00B3010E" w:rsidRPr="002D31CC" w:rsidRDefault="00B3010E" w:rsidP="00B106CB">
            <w:pPr>
              <w:rPr>
                <w:b/>
                <w:i/>
              </w:rPr>
            </w:pPr>
            <w:r w:rsidRPr="002D31CC">
              <w:rPr>
                <w:b/>
                <w:i/>
              </w:rPr>
              <w:t>Criteria</w:t>
            </w:r>
          </w:p>
        </w:tc>
        <w:tc>
          <w:tcPr>
            <w:tcW w:w="4252" w:type="dxa"/>
          </w:tcPr>
          <w:p w:rsidR="00B3010E" w:rsidRPr="002D31CC" w:rsidRDefault="00B3010E" w:rsidP="00B106CB">
            <w:pPr>
              <w:rPr>
                <w:b/>
                <w:i/>
              </w:rPr>
            </w:pPr>
            <w:r w:rsidRPr="002D31CC">
              <w:rPr>
                <w:b/>
                <w:i/>
              </w:rPr>
              <w:t>HAMS Defect Code</w:t>
            </w:r>
          </w:p>
        </w:tc>
        <w:tc>
          <w:tcPr>
            <w:tcW w:w="3827" w:type="dxa"/>
          </w:tcPr>
          <w:p w:rsidR="00B3010E" w:rsidRPr="002D31CC" w:rsidRDefault="00B3010E" w:rsidP="00B106CB">
            <w:pPr>
              <w:rPr>
                <w:b/>
                <w:i/>
              </w:rPr>
            </w:pPr>
            <w:r w:rsidRPr="002D31CC">
              <w:rPr>
                <w:b/>
                <w:i/>
              </w:rPr>
              <w:t>Treatment</w:t>
            </w:r>
          </w:p>
        </w:tc>
      </w:tr>
      <w:tr w:rsidR="00B3010E" w:rsidTr="00B106CB">
        <w:tc>
          <w:tcPr>
            <w:tcW w:w="1555" w:type="dxa"/>
          </w:tcPr>
          <w:p w:rsidR="00B3010E" w:rsidRPr="002D31CC" w:rsidRDefault="00B3010E" w:rsidP="00B106CB">
            <w:r w:rsidRPr="002D31CC">
              <w:t>---</w:t>
            </w:r>
          </w:p>
        </w:tc>
        <w:tc>
          <w:tcPr>
            <w:tcW w:w="4252" w:type="dxa"/>
          </w:tcPr>
          <w:p w:rsidR="00B3010E" w:rsidRPr="002D31CC" w:rsidRDefault="00B3010E" w:rsidP="00B106CB">
            <w:r w:rsidRPr="002D31CC">
              <w:t>SX0</w:t>
            </w:r>
            <w:r>
              <w:t>7</w:t>
            </w:r>
            <w:r w:rsidRPr="002D31CC">
              <w:t xml:space="preserve"> – CW Missing/broken cover or grate</w:t>
            </w:r>
          </w:p>
        </w:tc>
        <w:tc>
          <w:tcPr>
            <w:tcW w:w="3827" w:type="dxa"/>
          </w:tcPr>
          <w:p w:rsidR="00B3010E" w:rsidRPr="002D31CC" w:rsidRDefault="00B3010E" w:rsidP="00B106CB">
            <w:r>
              <w:t>Repair/replace gully grate/frame</w:t>
            </w:r>
          </w:p>
        </w:tc>
      </w:tr>
    </w:tbl>
    <w:p w:rsidR="00B3010E" w:rsidRPr="002D31CC" w:rsidRDefault="00B3010E" w:rsidP="00B3010E">
      <w:pPr>
        <w:rPr>
          <w:b/>
          <w:bCs/>
        </w:rPr>
      </w:pPr>
    </w:p>
    <w:p w:rsidR="00B3010E" w:rsidRDefault="00B3010E" w:rsidP="00B3010E">
      <w:r w:rsidRPr="002D31CC">
        <w:br w:type="page"/>
      </w:r>
    </w:p>
    <w:p w:rsidR="00B3010E" w:rsidRPr="00796930" w:rsidRDefault="00B3010E" w:rsidP="00B3010E">
      <w:pPr>
        <w:numPr>
          <w:ilvl w:val="0"/>
          <w:numId w:val="3"/>
        </w:numPr>
        <w:ind w:left="284"/>
        <w:rPr>
          <w:b/>
          <w:bCs/>
          <w:sz w:val="28"/>
        </w:rPr>
      </w:pPr>
      <w:r w:rsidRPr="00796930">
        <w:rPr>
          <w:b/>
          <w:bCs/>
          <w:sz w:val="28"/>
        </w:rPr>
        <w:lastRenderedPageBreak/>
        <w:t xml:space="preserve">CARRIAGEWAY </w:t>
      </w:r>
      <w:r>
        <w:rPr>
          <w:b/>
          <w:bCs/>
          <w:sz w:val="28"/>
        </w:rPr>
        <w:t>GULLY SUNK/ROCKING</w:t>
      </w:r>
    </w:p>
    <w:p w:rsidR="00B3010E" w:rsidRDefault="00B3010E" w:rsidP="00B3010E">
      <w:pPr>
        <w:rPr>
          <w:b/>
          <w:i/>
        </w:rPr>
      </w:pPr>
      <w:r w:rsidRPr="007F3417">
        <w:rPr>
          <w:b/>
        </w:rPr>
        <w:t>Definition</w:t>
      </w:r>
    </w:p>
    <w:p w:rsidR="00B3010E" w:rsidRPr="002D31CC" w:rsidRDefault="00B3010E" w:rsidP="00B3010E">
      <w:r w:rsidRPr="0087527D">
        <w:t xml:space="preserve">Gully </w:t>
      </w:r>
      <w:r>
        <w:t xml:space="preserve">frames and </w:t>
      </w:r>
      <w:r w:rsidRPr="0087527D">
        <w:t xml:space="preserve">gratings and which are sunk, raised, rocking or broken </w:t>
      </w:r>
      <w:r>
        <w:t xml:space="preserve">and </w:t>
      </w:r>
      <w:r w:rsidRPr="0087527D">
        <w:t>causing a step in level to the surrounding carriageway surface.  This may be causing a problem with the surrounding surfacing which will need reinstating</w:t>
      </w:r>
      <w:r>
        <w:t>.</w:t>
      </w:r>
    </w:p>
    <w:p w:rsidR="00B3010E" w:rsidRPr="002D31CC" w:rsidRDefault="00B3010E" w:rsidP="00B3010E">
      <w:r w:rsidRPr="0087527D">
        <w:rPr>
          <w:b/>
          <w:i/>
          <w:noProof/>
          <w:lang w:eastAsia="en-GB"/>
        </w:rPr>
        <w:drawing>
          <wp:anchor distT="0" distB="0" distL="114300" distR="114300" simplePos="0" relativeHeight="251698176" behindDoc="1" locked="0" layoutInCell="1" allowOverlap="1" wp14:anchorId="0357F8C9" wp14:editId="60EFE7DF">
            <wp:simplePos x="0" y="0"/>
            <wp:positionH relativeFrom="margin">
              <wp:align>center</wp:align>
            </wp:positionH>
            <wp:positionV relativeFrom="paragraph">
              <wp:posOffset>6957</wp:posOffset>
            </wp:positionV>
            <wp:extent cx="3010186" cy="2250219"/>
            <wp:effectExtent l="0" t="0" r="0" b="0"/>
            <wp:wrapTight wrapText="bothSides">
              <wp:wrapPolygon edited="0">
                <wp:start x="0" y="0"/>
                <wp:lineTo x="0" y="21399"/>
                <wp:lineTo x="21463" y="21399"/>
                <wp:lineTo x="214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0186" cy="2250219"/>
                    </a:xfrm>
                    <a:prstGeom prst="rect">
                      <a:avLst/>
                    </a:prstGeom>
                    <a:noFill/>
                    <a:ln>
                      <a:noFill/>
                    </a:ln>
                  </pic:spPr>
                </pic:pic>
              </a:graphicData>
            </a:graphic>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Default="00B3010E" w:rsidP="00B3010E">
      <w:pPr>
        <w:rPr>
          <w:b/>
          <w:i/>
        </w:rPr>
      </w:pPr>
    </w:p>
    <w:p w:rsidR="00B3010E"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rPr>
            </w:pPr>
            <w:r w:rsidRPr="002D31CC">
              <w:rPr>
                <w:b/>
              </w:rPr>
              <w:t>Investigatory Level</w:t>
            </w:r>
          </w:p>
        </w:tc>
        <w:tc>
          <w:tcPr>
            <w:tcW w:w="1927" w:type="dxa"/>
          </w:tcPr>
          <w:p w:rsidR="00B3010E" w:rsidRPr="002D31CC" w:rsidRDefault="00B3010E" w:rsidP="00B106CB">
            <w:pPr>
              <w:rPr>
                <w:b/>
              </w:rPr>
            </w:pPr>
            <w:r w:rsidRPr="002D31CC">
              <w:rPr>
                <w:b/>
              </w:rPr>
              <w:t>Impact Rating</w:t>
            </w:r>
          </w:p>
        </w:tc>
      </w:tr>
      <w:tr w:rsidR="00B3010E" w:rsidTr="00B106CB">
        <w:tc>
          <w:tcPr>
            <w:tcW w:w="7083" w:type="dxa"/>
          </w:tcPr>
          <w:p w:rsidR="00B3010E" w:rsidRPr="002D31CC" w:rsidRDefault="00B3010E" w:rsidP="00B106CB">
            <w:r w:rsidRPr="002D31CC">
              <w:t xml:space="preserve">Greater than </w:t>
            </w:r>
            <w:r>
              <w:t>100mm difference in level</w:t>
            </w:r>
          </w:p>
        </w:tc>
        <w:tc>
          <w:tcPr>
            <w:tcW w:w="1927" w:type="dxa"/>
          </w:tcPr>
          <w:p w:rsidR="00B3010E" w:rsidRPr="002D31CC" w:rsidRDefault="00B3010E" w:rsidP="00B106CB">
            <w:r w:rsidRPr="002D31CC">
              <w:t>HIGH</w:t>
            </w:r>
          </w:p>
        </w:tc>
      </w:tr>
      <w:tr w:rsidR="00B3010E" w:rsidTr="00B106CB">
        <w:tc>
          <w:tcPr>
            <w:tcW w:w="7083" w:type="dxa"/>
          </w:tcPr>
          <w:p w:rsidR="00B3010E" w:rsidRPr="002D31CC" w:rsidRDefault="00B3010E" w:rsidP="00B106CB">
            <w:r w:rsidRPr="002D31CC">
              <w:t xml:space="preserve">Greater than </w:t>
            </w:r>
            <w:r>
              <w:t>40mm and up to 100mm difference in level</w:t>
            </w:r>
          </w:p>
        </w:tc>
        <w:tc>
          <w:tcPr>
            <w:tcW w:w="1927" w:type="dxa"/>
          </w:tcPr>
          <w:p w:rsidR="00B3010E" w:rsidRPr="002D31CC" w:rsidRDefault="00B3010E" w:rsidP="00B106CB">
            <w:r w:rsidRPr="002D31CC">
              <w:t>MEDIUM</w:t>
            </w:r>
          </w:p>
        </w:tc>
      </w:tr>
      <w:tr w:rsidR="00B3010E" w:rsidTr="00B106CB">
        <w:tc>
          <w:tcPr>
            <w:tcW w:w="7083" w:type="dxa"/>
          </w:tcPr>
          <w:p w:rsidR="00B3010E" w:rsidRPr="002D31CC" w:rsidRDefault="00B3010E" w:rsidP="00B106CB">
            <w:r w:rsidRPr="002D31CC">
              <w:t xml:space="preserve">Less than </w:t>
            </w:r>
            <w:r>
              <w:t>40mm difference in level</w:t>
            </w:r>
          </w:p>
        </w:tc>
        <w:tc>
          <w:tcPr>
            <w:tcW w:w="1927" w:type="dxa"/>
          </w:tcPr>
          <w:p w:rsidR="00B3010E" w:rsidRPr="002D31CC" w:rsidRDefault="00B3010E" w:rsidP="00B106CB">
            <w:r w:rsidRPr="002D31CC">
              <w:t>LOW</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0" w:type="auto"/>
        <w:jc w:val="center"/>
        <w:tblLayout w:type="fixed"/>
        <w:tblLook w:val="04A0" w:firstRow="1" w:lastRow="0" w:firstColumn="1" w:lastColumn="0" w:noHBand="0" w:noVBand="1"/>
      </w:tblPr>
      <w:tblGrid>
        <w:gridCol w:w="993"/>
        <w:gridCol w:w="1134"/>
        <w:gridCol w:w="1417"/>
        <w:gridCol w:w="1276"/>
        <w:gridCol w:w="1276"/>
        <w:gridCol w:w="1134"/>
        <w:gridCol w:w="1289"/>
        <w:gridCol w:w="1116"/>
      </w:tblGrid>
      <w:tr w:rsidR="00B3010E" w:rsidTr="00B106CB">
        <w:trPr>
          <w:jc w:val="center"/>
        </w:trPr>
        <w:tc>
          <w:tcPr>
            <w:tcW w:w="993" w:type="dxa"/>
            <w:tcBorders>
              <w:top w:val="nil"/>
              <w:left w:val="nil"/>
              <w:bottom w:val="nil"/>
              <w:right w:val="nil"/>
            </w:tcBorders>
          </w:tcPr>
          <w:p w:rsidR="00B3010E" w:rsidRPr="00AF11C8" w:rsidRDefault="00B3010E" w:rsidP="00B106CB">
            <w:pPr>
              <w:jc w:val="center"/>
              <w:rPr>
                <w:sz w:val="22"/>
                <w:szCs w:val="22"/>
              </w:rPr>
            </w:pPr>
          </w:p>
        </w:tc>
        <w:tc>
          <w:tcPr>
            <w:tcW w:w="1134" w:type="dxa"/>
            <w:tcBorders>
              <w:top w:val="nil"/>
              <w:left w:val="nil"/>
              <w:bottom w:val="nil"/>
              <w:right w:val="single" w:sz="12" w:space="0" w:color="auto"/>
            </w:tcBorders>
          </w:tcPr>
          <w:p w:rsidR="00B3010E" w:rsidRPr="00AF11C8" w:rsidRDefault="00B3010E" w:rsidP="00B106CB">
            <w:pPr>
              <w:jc w:val="center"/>
              <w:rPr>
                <w:sz w:val="22"/>
                <w:szCs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AF11C8" w:rsidRDefault="00B3010E" w:rsidP="00B106CB">
            <w:pPr>
              <w:jc w:val="center"/>
              <w:rPr>
                <w:b/>
                <w:sz w:val="22"/>
                <w:szCs w:val="22"/>
              </w:rPr>
            </w:pPr>
            <w:r w:rsidRPr="00AF11C8">
              <w:rPr>
                <w:b/>
                <w:sz w:val="22"/>
                <w:szCs w:val="22"/>
              </w:rPr>
              <w:t>RISK PROBABILITY</w:t>
            </w:r>
          </w:p>
        </w:tc>
      </w:tr>
      <w:tr w:rsidR="00B3010E" w:rsidTr="00B106CB">
        <w:trPr>
          <w:jc w:val="center"/>
        </w:trPr>
        <w:tc>
          <w:tcPr>
            <w:tcW w:w="993" w:type="dxa"/>
            <w:tcBorders>
              <w:top w:val="nil"/>
              <w:left w:val="nil"/>
              <w:bottom w:val="nil"/>
              <w:right w:val="nil"/>
            </w:tcBorders>
          </w:tcPr>
          <w:p w:rsidR="00B3010E" w:rsidRPr="00AF11C8" w:rsidRDefault="00B3010E" w:rsidP="00B106CB">
            <w:pPr>
              <w:jc w:val="center"/>
              <w:rPr>
                <w:sz w:val="22"/>
                <w:szCs w:val="22"/>
              </w:rPr>
            </w:pPr>
          </w:p>
        </w:tc>
        <w:tc>
          <w:tcPr>
            <w:tcW w:w="1134" w:type="dxa"/>
            <w:tcBorders>
              <w:top w:val="nil"/>
              <w:left w:val="nil"/>
              <w:bottom w:val="nil"/>
              <w:right w:val="single" w:sz="12" w:space="0" w:color="auto"/>
            </w:tcBorders>
          </w:tcPr>
          <w:p w:rsidR="00B3010E" w:rsidRPr="00AF11C8" w:rsidRDefault="00B3010E" w:rsidP="00B106CB">
            <w:pPr>
              <w:jc w:val="center"/>
              <w:rPr>
                <w:sz w:val="22"/>
                <w:szCs w:val="22"/>
              </w:rPr>
            </w:pPr>
          </w:p>
        </w:tc>
        <w:tc>
          <w:tcPr>
            <w:tcW w:w="7508" w:type="dxa"/>
            <w:gridSpan w:val="6"/>
            <w:tcBorders>
              <w:top w:val="single" w:sz="12" w:space="0" w:color="auto"/>
              <w:left w:val="single" w:sz="12" w:space="0" w:color="auto"/>
              <w:bottom w:val="single" w:sz="12" w:space="0" w:color="auto"/>
              <w:right w:val="single" w:sz="12" w:space="0" w:color="auto"/>
            </w:tcBorders>
          </w:tcPr>
          <w:p w:rsidR="00B3010E" w:rsidRPr="007425EA" w:rsidRDefault="00B3010E" w:rsidP="00B106CB">
            <w:pPr>
              <w:jc w:val="center"/>
              <w:rPr>
                <w:b/>
                <w:sz w:val="22"/>
                <w:szCs w:val="22"/>
              </w:rPr>
            </w:pPr>
            <w:r w:rsidRPr="007425EA">
              <w:rPr>
                <w:b/>
                <w:sz w:val="22"/>
                <w:szCs w:val="22"/>
              </w:rPr>
              <w:t>Carriageway Network Hierarchy</w:t>
            </w:r>
          </w:p>
        </w:tc>
      </w:tr>
      <w:tr w:rsidR="00B3010E" w:rsidTr="00B106CB">
        <w:trPr>
          <w:jc w:val="center"/>
        </w:trPr>
        <w:tc>
          <w:tcPr>
            <w:tcW w:w="993" w:type="dxa"/>
            <w:tcBorders>
              <w:top w:val="nil"/>
              <w:left w:val="nil"/>
              <w:bottom w:val="single" w:sz="12" w:space="0" w:color="auto"/>
              <w:right w:val="nil"/>
            </w:tcBorders>
          </w:tcPr>
          <w:p w:rsidR="00B3010E" w:rsidRPr="00AF11C8" w:rsidRDefault="00B3010E" w:rsidP="00B106CB">
            <w:pPr>
              <w:jc w:val="center"/>
              <w:rPr>
                <w:sz w:val="22"/>
                <w:szCs w:val="22"/>
              </w:rPr>
            </w:pPr>
          </w:p>
        </w:tc>
        <w:tc>
          <w:tcPr>
            <w:tcW w:w="1134" w:type="dxa"/>
            <w:tcBorders>
              <w:top w:val="nil"/>
              <w:left w:val="nil"/>
              <w:bottom w:val="single" w:sz="12" w:space="0" w:color="auto"/>
              <w:right w:val="single" w:sz="12" w:space="0" w:color="auto"/>
            </w:tcBorders>
          </w:tcPr>
          <w:p w:rsidR="00B3010E" w:rsidRPr="00AF11C8" w:rsidRDefault="00B3010E" w:rsidP="00B106CB">
            <w:pPr>
              <w:jc w:val="center"/>
              <w:rPr>
                <w:sz w:val="22"/>
                <w:szCs w:val="22"/>
              </w:rPr>
            </w:pPr>
          </w:p>
        </w:tc>
        <w:tc>
          <w:tcPr>
            <w:tcW w:w="1417"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1</w:t>
            </w:r>
          </w:p>
        </w:tc>
        <w:tc>
          <w:tcPr>
            <w:tcW w:w="127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2</w:t>
            </w:r>
          </w:p>
        </w:tc>
        <w:tc>
          <w:tcPr>
            <w:tcW w:w="127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3a</w:t>
            </w:r>
          </w:p>
        </w:tc>
        <w:tc>
          <w:tcPr>
            <w:tcW w:w="1134"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3b</w:t>
            </w:r>
          </w:p>
        </w:tc>
        <w:tc>
          <w:tcPr>
            <w:tcW w:w="1289"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4a</w:t>
            </w:r>
          </w:p>
        </w:tc>
        <w:tc>
          <w:tcPr>
            <w:tcW w:w="1116" w:type="dxa"/>
            <w:tcBorders>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sz w:val="22"/>
                <w:szCs w:val="22"/>
              </w:rPr>
              <w:t>4b</w:t>
            </w:r>
          </w:p>
        </w:tc>
      </w:tr>
      <w:tr w:rsidR="00B3010E" w:rsidTr="00B106CB">
        <w:trPr>
          <w:jc w:val="center"/>
        </w:trPr>
        <w:tc>
          <w:tcPr>
            <w:tcW w:w="993" w:type="dxa"/>
            <w:vMerge w:val="restart"/>
            <w:tcBorders>
              <w:top w:val="single" w:sz="12" w:space="0" w:color="auto"/>
              <w:left w:val="single" w:sz="12" w:space="0" w:color="auto"/>
              <w:bottom w:val="nil"/>
              <w:right w:val="single" w:sz="12" w:space="0" w:color="auto"/>
            </w:tcBorders>
            <w:textDirection w:val="btLr"/>
          </w:tcPr>
          <w:p w:rsidR="00B3010E" w:rsidRPr="00AF11C8" w:rsidRDefault="00B3010E" w:rsidP="00B106CB">
            <w:pPr>
              <w:jc w:val="center"/>
              <w:rPr>
                <w:b/>
                <w:sz w:val="22"/>
                <w:szCs w:val="22"/>
              </w:rPr>
            </w:pPr>
            <w:r w:rsidRPr="00AF11C8">
              <w:rPr>
                <w:b/>
                <w:sz w:val="22"/>
                <w:szCs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7425EA" w:rsidRDefault="00B3010E" w:rsidP="00B106CB">
            <w:pPr>
              <w:jc w:val="center"/>
              <w:rPr>
                <w:b/>
                <w:sz w:val="22"/>
                <w:szCs w:val="22"/>
              </w:rPr>
            </w:pPr>
            <w:r w:rsidRPr="007425EA">
              <w:rPr>
                <w:b/>
                <w:sz w:val="22"/>
                <w:szCs w:val="22"/>
              </w:rPr>
              <w:t>High</w:t>
            </w:r>
          </w:p>
        </w:tc>
        <w:tc>
          <w:tcPr>
            <w:tcW w:w="1417"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7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134"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289"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c>
          <w:tcPr>
            <w:tcW w:w="1116" w:type="dxa"/>
            <w:tcBorders>
              <w:top w:val="single" w:sz="12"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Pr>
                <w:sz w:val="22"/>
                <w:szCs w:val="22"/>
              </w:rPr>
              <w:t>2 Days</w:t>
            </w:r>
          </w:p>
        </w:tc>
      </w:tr>
      <w:tr w:rsidR="00B3010E" w:rsidTr="00B106CB">
        <w:trPr>
          <w:jc w:val="center"/>
        </w:trPr>
        <w:tc>
          <w:tcPr>
            <w:tcW w:w="993" w:type="dxa"/>
            <w:vMerge/>
            <w:tcBorders>
              <w:top w:val="nil"/>
              <w:left w:val="single" w:sz="12" w:space="0" w:color="auto"/>
              <w:bottom w:val="nil"/>
              <w:right w:val="single" w:sz="12" w:space="0" w:color="auto"/>
            </w:tcBorders>
          </w:tcPr>
          <w:p w:rsidR="00B3010E" w:rsidRPr="00AF11C8" w:rsidRDefault="00B3010E" w:rsidP="00B106CB">
            <w:pPr>
              <w:rPr>
                <w:sz w:val="22"/>
                <w:szCs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7425EA" w:rsidRDefault="00B3010E" w:rsidP="00B106CB">
            <w:pPr>
              <w:jc w:val="center"/>
              <w:rPr>
                <w:b/>
                <w:sz w:val="22"/>
                <w:szCs w:val="22"/>
              </w:rPr>
            </w:pPr>
            <w:r w:rsidRPr="007425EA">
              <w:rPr>
                <w:b/>
                <w:sz w:val="22"/>
                <w:szCs w:val="22"/>
              </w:rPr>
              <w:t>Medium</w:t>
            </w:r>
          </w:p>
        </w:tc>
        <w:tc>
          <w:tcPr>
            <w:tcW w:w="1417"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27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5 Days</w:t>
            </w:r>
          </w:p>
        </w:tc>
        <w:tc>
          <w:tcPr>
            <w:tcW w:w="1134"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10 Days</w:t>
            </w:r>
          </w:p>
        </w:tc>
        <w:tc>
          <w:tcPr>
            <w:tcW w:w="1289"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10 Days</w:t>
            </w:r>
          </w:p>
        </w:tc>
        <w:tc>
          <w:tcPr>
            <w:tcW w:w="1116" w:type="dxa"/>
            <w:tcBorders>
              <w:top w:val="single" w:sz="8" w:space="0" w:color="auto"/>
              <w:left w:val="single" w:sz="12" w:space="0" w:color="auto"/>
              <w:bottom w:val="single" w:sz="8" w:space="0" w:color="auto"/>
              <w:right w:val="single" w:sz="12" w:space="0" w:color="auto"/>
            </w:tcBorders>
          </w:tcPr>
          <w:p w:rsidR="00B3010E" w:rsidRPr="00AF11C8" w:rsidRDefault="00B3010E" w:rsidP="00B106CB">
            <w:pPr>
              <w:jc w:val="center"/>
              <w:rPr>
                <w:sz w:val="22"/>
                <w:szCs w:val="22"/>
              </w:rPr>
            </w:pPr>
            <w:r w:rsidRPr="00AF11C8">
              <w:rPr>
                <w:sz w:val="22"/>
                <w:szCs w:val="22"/>
              </w:rPr>
              <w:t>20 Days</w:t>
            </w:r>
          </w:p>
        </w:tc>
      </w:tr>
      <w:tr w:rsidR="00B3010E" w:rsidTr="00B106CB">
        <w:trPr>
          <w:jc w:val="center"/>
        </w:trPr>
        <w:tc>
          <w:tcPr>
            <w:tcW w:w="993" w:type="dxa"/>
            <w:vMerge/>
            <w:tcBorders>
              <w:top w:val="nil"/>
              <w:left w:val="single" w:sz="12" w:space="0" w:color="auto"/>
              <w:bottom w:val="single" w:sz="12" w:space="0" w:color="auto"/>
              <w:right w:val="single" w:sz="12" w:space="0" w:color="auto"/>
            </w:tcBorders>
          </w:tcPr>
          <w:p w:rsidR="00B3010E" w:rsidRPr="00AF11C8" w:rsidRDefault="00B3010E" w:rsidP="00B106CB">
            <w:pPr>
              <w:rPr>
                <w:sz w:val="22"/>
                <w:szCs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7425EA" w:rsidRDefault="00B3010E" w:rsidP="00B106CB">
            <w:pPr>
              <w:jc w:val="center"/>
              <w:rPr>
                <w:b/>
                <w:sz w:val="22"/>
                <w:szCs w:val="22"/>
              </w:rPr>
            </w:pPr>
            <w:r w:rsidRPr="007425EA">
              <w:rPr>
                <w:b/>
                <w:sz w:val="22"/>
                <w:szCs w:val="22"/>
              </w:rPr>
              <w:t>Low</w:t>
            </w:r>
          </w:p>
        </w:tc>
        <w:tc>
          <w:tcPr>
            <w:tcW w:w="7508" w:type="dxa"/>
            <w:gridSpan w:val="6"/>
            <w:tcBorders>
              <w:top w:val="single" w:sz="8" w:space="0" w:color="auto"/>
              <w:left w:val="single" w:sz="12" w:space="0" w:color="auto"/>
              <w:bottom w:val="single" w:sz="12" w:space="0" w:color="auto"/>
              <w:right w:val="single" w:sz="12" w:space="0" w:color="auto"/>
            </w:tcBorders>
          </w:tcPr>
          <w:p w:rsidR="00B3010E" w:rsidRPr="00AF11C8" w:rsidRDefault="00B3010E" w:rsidP="00B106CB">
            <w:pPr>
              <w:jc w:val="center"/>
              <w:rPr>
                <w:sz w:val="22"/>
                <w:szCs w:val="22"/>
              </w:rPr>
            </w:pPr>
            <w:r w:rsidRPr="00AF11C8">
              <w:rPr>
                <w:b/>
                <w:sz w:val="22"/>
                <w:szCs w:val="22"/>
              </w:rPr>
              <w:t>Action will be taken at the discretion of the inspector</w:t>
            </w:r>
            <w:r>
              <w:rPr>
                <w:b/>
                <w:sz w:val="22"/>
                <w:szCs w:val="22"/>
              </w:rPr>
              <w:t>;</w:t>
            </w:r>
            <w:r w:rsidRPr="00AF11C8">
              <w:rPr>
                <w:b/>
                <w:sz w:val="22"/>
                <w:szCs w:val="22"/>
              </w:rPr>
              <w:t xml:space="preserve">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jc w:val="center"/>
        <w:tblLook w:val="04A0" w:firstRow="1" w:lastRow="0" w:firstColumn="1" w:lastColumn="0" w:noHBand="0" w:noVBand="1"/>
      </w:tblPr>
      <w:tblGrid>
        <w:gridCol w:w="2263"/>
        <w:gridCol w:w="3544"/>
        <w:gridCol w:w="3544"/>
      </w:tblGrid>
      <w:tr w:rsidR="00B3010E" w:rsidTr="00B106CB">
        <w:trPr>
          <w:jc w:val="center"/>
        </w:trPr>
        <w:tc>
          <w:tcPr>
            <w:tcW w:w="2263" w:type="dxa"/>
          </w:tcPr>
          <w:p w:rsidR="00B3010E" w:rsidRPr="002D31CC" w:rsidRDefault="00B3010E" w:rsidP="00B106CB">
            <w:pPr>
              <w:rPr>
                <w:b/>
                <w:i/>
              </w:rPr>
            </w:pPr>
            <w:r w:rsidRPr="002D31CC">
              <w:rPr>
                <w:b/>
                <w:i/>
              </w:rPr>
              <w:t>Criteria</w:t>
            </w:r>
          </w:p>
        </w:tc>
        <w:tc>
          <w:tcPr>
            <w:tcW w:w="3544" w:type="dxa"/>
          </w:tcPr>
          <w:p w:rsidR="00B3010E" w:rsidRPr="002D31CC" w:rsidRDefault="00B3010E" w:rsidP="00B106CB">
            <w:pPr>
              <w:rPr>
                <w:b/>
                <w:i/>
              </w:rPr>
            </w:pPr>
            <w:r w:rsidRPr="002D31CC">
              <w:rPr>
                <w:b/>
                <w:i/>
              </w:rPr>
              <w:t>HAMS Defect Code</w:t>
            </w:r>
          </w:p>
        </w:tc>
        <w:tc>
          <w:tcPr>
            <w:tcW w:w="3544" w:type="dxa"/>
          </w:tcPr>
          <w:p w:rsidR="00B3010E" w:rsidRPr="002D31CC" w:rsidRDefault="00B3010E" w:rsidP="00B106CB">
            <w:pPr>
              <w:rPr>
                <w:b/>
                <w:i/>
              </w:rPr>
            </w:pPr>
            <w:r w:rsidRPr="002D31CC">
              <w:rPr>
                <w:b/>
                <w:i/>
              </w:rPr>
              <w:t>Treatment</w:t>
            </w:r>
          </w:p>
        </w:tc>
      </w:tr>
      <w:tr w:rsidR="00B3010E" w:rsidTr="00B106CB">
        <w:trPr>
          <w:jc w:val="center"/>
        </w:trPr>
        <w:tc>
          <w:tcPr>
            <w:tcW w:w="2263" w:type="dxa"/>
          </w:tcPr>
          <w:p w:rsidR="00B3010E" w:rsidRPr="002D31CC" w:rsidRDefault="00B3010E" w:rsidP="00B106CB">
            <w:pPr>
              <w:jc w:val="left"/>
            </w:pPr>
            <w:r>
              <w:t>Full repair to be undertaken</w:t>
            </w:r>
          </w:p>
        </w:tc>
        <w:tc>
          <w:tcPr>
            <w:tcW w:w="3544" w:type="dxa"/>
          </w:tcPr>
          <w:p w:rsidR="00B3010E" w:rsidRPr="002D31CC" w:rsidRDefault="00B3010E" w:rsidP="00B106CB">
            <w:pPr>
              <w:jc w:val="left"/>
            </w:pPr>
            <w:r w:rsidRPr="002D31CC">
              <w:t>S</w:t>
            </w:r>
            <w:r>
              <w:t>X08</w:t>
            </w:r>
            <w:r w:rsidRPr="002D31CC">
              <w:t xml:space="preserve"> – </w:t>
            </w:r>
            <w:r w:rsidRPr="00583105">
              <w:t>CW gully sunk/raised/rocking</w:t>
            </w:r>
          </w:p>
        </w:tc>
        <w:tc>
          <w:tcPr>
            <w:tcW w:w="3544" w:type="dxa"/>
          </w:tcPr>
          <w:p w:rsidR="00B3010E" w:rsidRPr="002D31CC" w:rsidRDefault="00B3010E" w:rsidP="00B106CB">
            <w:pPr>
              <w:jc w:val="left"/>
            </w:pPr>
            <w:r w:rsidRPr="00583105">
              <w:t>Replace/reset ironwork and excavate &amp; reinstate surfacing</w:t>
            </w:r>
            <w:r>
              <w:t>.</w:t>
            </w:r>
          </w:p>
        </w:tc>
      </w:tr>
    </w:tbl>
    <w:p w:rsidR="00B3010E" w:rsidRDefault="00B3010E" w:rsidP="00B3010E">
      <w:pPr>
        <w:autoSpaceDE/>
        <w:autoSpaceDN/>
        <w:adjustRightInd/>
        <w:spacing w:after="0"/>
        <w:jc w:val="left"/>
      </w:pPr>
    </w:p>
    <w:p w:rsidR="00B3010E" w:rsidRDefault="00B3010E" w:rsidP="00B3010E">
      <w:pPr>
        <w:autoSpaceDE/>
        <w:autoSpaceDN/>
        <w:adjustRightInd/>
        <w:spacing w:after="0"/>
        <w:jc w:val="left"/>
      </w:pPr>
      <w:r>
        <w:br w:type="page"/>
      </w:r>
    </w:p>
    <w:p w:rsidR="00B3010E" w:rsidRPr="00357F40" w:rsidRDefault="00B3010E" w:rsidP="00B3010E">
      <w:pPr>
        <w:numPr>
          <w:ilvl w:val="0"/>
          <w:numId w:val="3"/>
        </w:numPr>
        <w:ind w:left="284"/>
        <w:rPr>
          <w:b/>
          <w:bCs/>
          <w:sz w:val="28"/>
        </w:rPr>
      </w:pPr>
      <w:r w:rsidRPr="00357F40">
        <w:rPr>
          <w:b/>
          <w:bCs/>
          <w:sz w:val="28"/>
        </w:rPr>
        <w:lastRenderedPageBreak/>
        <w:t>FOOTWAY POTHOLE</w:t>
      </w:r>
    </w:p>
    <w:p w:rsidR="00B3010E" w:rsidRDefault="00B3010E" w:rsidP="00B3010E">
      <w:pPr>
        <w:rPr>
          <w:b/>
          <w:i/>
        </w:rPr>
      </w:pPr>
      <w:r w:rsidRPr="002D31CC">
        <w:rPr>
          <w:b/>
          <w:i/>
        </w:rPr>
        <w:t>Definition</w:t>
      </w:r>
    </w:p>
    <w:p w:rsidR="00B3010E" w:rsidRPr="002D31CC" w:rsidRDefault="00B3010E" w:rsidP="00B3010E">
      <w:r w:rsidRPr="002D31CC">
        <w:t>Loss of material from part or all of the surfacing layers creating a sharp edged hole or void.</w:t>
      </w:r>
    </w:p>
    <w:p w:rsidR="00B3010E" w:rsidRPr="002D31CC" w:rsidRDefault="00B3010E" w:rsidP="00B3010E">
      <w:r w:rsidRPr="002D31CC">
        <w:rPr>
          <w:noProof/>
          <w:lang w:eastAsia="en-GB"/>
        </w:rPr>
        <w:drawing>
          <wp:anchor distT="0" distB="0" distL="114300" distR="114300" simplePos="0" relativeHeight="251685888" behindDoc="1" locked="0" layoutInCell="1" allowOverlap="1" wp14:anchorId="6E9F4055" wp14:editId="6E73F36A">
            <wp:simplePos x="0" y="0"/>
            <wp:positionH relativeFrom="margin">
              <wp:align>center</wp:align>
            </wp:positionH>
            <wp:positionV relativeFrom="paragraph">
              <wp:posOffset>8890</wp:posOffset>
            </wp:positionV>
            <wp:extent cx="2289175" cy="1828165"/>
            <wp:effectExtent l="0" t="0" r="0" b="635"/>
            <wp:wrapTight wrapText="bothSides">
              <wp:wrapPolygon edited="0">
                <wp:start x="0" y="0"/>
                <wp:lineTo x="0" y="21382"/>
                <wp:lineTo x="21390" y="21382"/>
                <wp:lineTo x="2139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2726"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8917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rPr>
            </w:pPr>
            <w:r w:rsidRPr="002D31CC">
              <w:rPr>
                <w:b/>
              </w:rPr>
              <w:t>Investigatory Level</w:t>
            </w:r>
          </w:p>
        </w:tc>
        <w:tc>
          <w:tcPr>
            <w:tcW w:w="1927" w:type="dxa"/>
          </w:tcPr>
          <w:p w:rsidR="00B3010E" w:rsidRPr="002D31CC" w:rsidRDefault="00B3010E" w:rsidP="00B106CB">
            <w:pPr>
              <w:rPr>
                <w:b/>
              </w:rPr>
            </w:pPr>
            <w:r w:rsidRPr="002D31CC">
              <w:rPr>
                <w:b/>
              </w:rPr>
              <w:t>Impact Rating</w:t>
            </w:r>
          </w:p>
        </w:tc>
      </w:tr>
      <w:tr w:rsidR="00B3010E" w:rsidTr="00B106CB">
        <w:tc>
          <w:tcPr>
            <w:tcW w:w="7083" w:type="dxa"/>
          </w:tcPr>
          <w:p w:rsidR="00B3010E" w:rsidRPr="002D31CC" w:rsidRDefault="00B3010E" w:rsidP="00B106CB">
            <w:r w:rsidRPr="002D31CC">
              <w:t xml:space="preserve">Greater than 100mm </w:t>
            </w:r>
            <w:r>
              <w:t>diameter</w:t>
            </w:r>
            <w:r w:rsidRPr="002D31CC">
              <w:t xml:space="preserve"> AND 75mm or greater in depth</w:t>
            </w:r>
          </w:p>
        </w:tc>
        <w:tc>
          <w:tcPr>
            <w:tcW w:w="1927" w:type="dxa"/>
          </w:tcPr>
          <w:p w:rsidR="00B3010E" w:rsidRPr="002D31CC" w:rsidRDefault="00B3010E" w:rsidP="00B106CB">
            <w:r w:rsidRPr="002D31CC">
              <w:t>HIGH</w:t>
            </w:r>
          </w:p>
        </w:tc>
      </w:tr>
      <w:tr w:rsidR="00B3010E" w:rsidTr="00B106CB">
        <w:tc>
          <w:tcPr>
            <w:tcW w:w="7083" w:type="dxa"/>
          </w:tcPr>
          <w:p w:rsidR="00B3010E" w:rsidRPr="002D31CC" w:rsidRDefault="00B3010E" w:rsidP="00B106CB">
            <w:r w:rsidRPr="002D31CC">
              <w:t xml:space="preserve">Greater than 100mm </w:t>
            </w:r>
            <w:r>
              <w:t>diameter</w:t>
            </w:r>
            <w:r w:rsidRPr="002D31CC">
              <w:t xml:space="preserve"> AND 25mm or greater in depth</w:t>
            </w:r>
          </w:p>
        </w:tc>
        <w:tc>
          <w:tcPr>
            <w:tcW w:w="1927" w:type="dxa"/>
          </w:tcPr>
          <w:p w:rsidR="00B3010E" w:rsidRPr="002D31CC" w:rsidRDefault="00B3010E" w:rsidP="00B106CB">
            <w:r w:rsidRPr="002D31CC">
              <w:t>MEDIUM</w:t>
            </w:r>
          </w:p>
        </w:tc>
      </w:tr>
      <w:tr w:rsidR="00B3010E" w:rsidTr="00B106CB">
        <w:tc>
          <w:tcPr>
            <w:tcW w:w="7083" w:type="dxa"/>
          </w:tcPr>
          <w:p w:rsidR="00B3010E" w:rsidRPr="002D31CC" w:rsidRDefault="00B3010E" w:rsidP="00B106CB">
            <w:r>
              <w:t>L</w:t>
            </w:r>
            <w:r w:rsidRPr="002D31CC">
              <w:t>ess than 25mm in depth</w:t>
            </w:r>
          </w:p>
        </w:tc>
        <w:tc>
          <w:tcPr>
            <w:tcW w:w="1927" w:type="dxa"/>
          </w:tcPr>
          <w:p w:rsidR="00B3010E" w:rsidRPr="002D31CC" w:rsidRDefault="00B3010E" w:rsidP="00B106CB">
            <w:r w:rsidRPr="002D31CC">
              <w:t>LOW</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9782" w:type="dxa"/>
        <w:jc w:val="center"/>
        <w:tblLayout w:type="fixed"/>
        <w:tblLook w:val="04A0" w:firstRow="1" w:lastRow="0" w:firstColumn="1" w:lastColumn="0" w:noHBand="0" w:noVBand="1"/>
      </w:tblPr>
      <w:tblGrid>
        <w:gridCol w:w="851"/>
        <w:gridCol w:w="1134"/>
        <w:gridCol w:w="779"/>
        <w:gridCol w:w="780"/>
        <w:gridCol w:w="780"/>
        <w:gridCol w:w="779"/>
        <w:gridCol w:w="780"/>
        <w:gridCol w:w="780"/>
        <w:gridCol w:w="779"/>
        <w:gridCol w:w="780"/>
        <w:gridCol w:w="780"/>
        <w:gridCol w:w="780"/>
      </w:tblGrid>
      <w:tr w:rsidR="00B3010E" w:rsidTr="00B106CB">
        <w:trPr>
          <w:jc w:val="center"/>
        </w:trPr>
        <w:tc>
          <w:tcPr>
            <w:tcW w:w="851" w:type="dxa"/>
            <w:tcBorders>
              <w:top w:val="nil"/>
              <w:left w:val="nil"/>
              <w:bottom w:val="nil"/>
              <w:right w:val="nil"/>
            </w:tcBorders>
          </w:tcPr>
          <w:p w:rsidR="00B3010E" w:rsidRPr="00596763" w:rsidRDefault="00B3010E" w:rsidP="00B106CB">
            <w:pPr>
              <w:jc w:val="center"/>
              <w:rPr>
                <w:sz w:val="22"/>
                <w:szCs w:val="22"/>
              </w:rPr>
            </w:pPr>
          </w:p>
        </w:tc>
        <w:tc>
          <w:tcPr>
            <w:tcW w:w="1134" w:type="dxa"/>
            <w:tcBorders>
              <w:top w:val="nil"/>
              <w:left w:val="nil"/>
              <w:bottom w:val="nil"/>
              <w:right w:val="single" w:sz="12" w:space="0" w:color="auto"/>
            </w:tcBorders>
          </w:tcPr>
          <w:p w:rsidR="00B3010E" w:rsidRPr="00596763" w:rsidRDefault="00B3010E" w:rsidP="00B106CB">
            <w:pPr>
              <w:jc w:val="center"/>
              <w:rPr>
                <w:sz w:val="22"/>
                <w:szCs w:val="22"/>
              </w:rPr>
            </w:pPr>
          </w:p>
        </w:tc>
        <w:tc>
          <w:tcPr>
            <w:tcW w:w="7797" w:type="dxa"/>
            <w:gridSpan w:val="10"/>
            <w:tcBorders>
              <w:top w:val="single" w:sz="12" w:space="0" w:color="auto"/>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RISK PROBABILITY</w:t>
            </w:r>
          </w:p>
        </w:tc>
      </w:tr>
      <w:tr w:rsidR="00B3010E" w:rsidTr="00B106CB">
        <w:trPr>
          <w:jc w:val="center"/>
        </w:trPr>
        <w:tc>
          <w:tcPr>
            <w:tcW w:w="851" w:type="dxa"/>
            <w:tcBorders>
              <w:top w:val="nil"/>
              <w:left w:val="nil"/>
              <w:bottom w:val="nil"/>
              <w:right w:val="nil"/>
            </w:tcBorders>
          </w:tcPr>
          <w:p w:rsidR="00B3010E" w:rsidRPr="00596763" w:rsidRDefault="00B3010E" w:rsidP="00B106CB">
            <w:pPr>
              <w:jc w:val="center"/>
              <w:rPr>
                <w:b/>
                <w:sz w:val="22"/>
                <w:szCs w:val="22"/>
              </w:rPr>
            </w:pPr>
          </w:p>
        </w:tc>
        <w:tc>
          <w:tcPr>
            <w:tcW w:w="1134" w:type="dxa"/>
            <w:tcBorders>
              <w:top w:val="nil"/>
              <w:left w:val="nil"/>
              <w:bottom w:val="nil"/>
              <w:right w:val="single" w:sz="12" w:space="0" w:color="auto"/>
            </w:tcBorders>
          </w:tcPr>
          <w:p w:rsidR="00B3010E" w:rsidRPr="00596763" w:rsidRDefault="00B3010E" w:rsidP="00B106CB">
            <w:pPr>
              <w:jc w:val="center"/>
              <w:rPr>
                <w:b/>
                <w:sz w:val="22"/>
                <w:szCs w:val="22"/>
              </w:rPr>
            </w:pPr>
          </w:p>
        </w:tc>
        <w:tc>
          <w:tcPr>
            <w:tcW w:w="4678" w:type="dxa"/>
            <w:gridSpan w:val="6"/>
            <w:tcBorders>
              <w:top w:val="single" w:sz="12" w:space="0" w:color="auto"/>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Carriageway Network Hierarchy</w:t>
            </w:r>
          </w:p>
        </w:tc>
        <w:tc>
          <w:tcPr>
            <w:tcW w:w="3119" w:type="dxa"/>
            <w:gridSpan w:val="4"/>
            <w:tcBorders>
              <w:top w:val="single" w:sz="12" w:space="0" w:color="auto"/>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Footway Network Hierarchy</w:t>
            </w:r>
          </w:p>
        </w:tc>
      </w:tr>
      <w:tr w:rsidR="00B3010E" w:rsidTr="00B106CB">
        <w:trPr>
          <w:jc w:val="center"/>
        </w:trPr>
        <w:tc>
          <w:tcPr>
            <w:tcW w:w="851" w:type="dxa"/>
            <w:tcBorders>
              <w:top w:val="nil"/>
              <w:left w:val="nil"/>
              <w:bottom w:val="single" w:sz="12" w:space="0" w:color="auto"/>
              <w:right w:val="nil"/>
            </w:tcBorders>
          </w:tcPr>
          <w:p w:rsidR="00B3010E" w:rsidRPr="00596763" w:rsidRDefault="00B3010E" w:rsidP="00B106CB">
            <w:pPr>
              <w:rPr>
                <w:sz w:val="22"/>
                <w:szCs w:val="22"/>
              </w:rPr>
            </w:pPr>
          </w:p>
        </w:tc>
        <w:tc>
          <w:tcPr>
            <w:tcW w:w="1134" w:type="dxa"/>
            <w:tcBorders>
              <w:top w:val="nil"/>
              <w:left w:val="nil"/>
              <w:bottom w:val="single" w:sz="12" w:space="0" w:color="auto"/>
              <w:right w:val="single" w:sz="12" w:space="0" w:color="auto"/>
            </w:tcBorders>
          </w:tcPr>
          <w:p w:rsidR="00B3010E" w:rsidRPr="00596763" w:rsidRDefault="00B3010E" w:rsidP="00B106CB">
            <w:pPr>
              <w:rPr>
                <w:sz w:val="22"/>
                <w:szCs w:val="22"/>
              </w:rPr>
            </w:pPr>
          </w:p>
        </w:tc>
        <w:tc>
          <w:tcPr>
            <w:tcW w:w="779"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1</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2</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3a</w:t>
            </w:r>
          </w:p>
        </w:tc>
        <w:tc>
          <w:tcPr>
            <w:tcW w:w="779"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3b</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4a</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4b</w:t>
            </w:r>
          </w:p>
        </w:tc>
        <w:tc>
          <w:tcPr>
            <w:tcW w:w="779"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1</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2</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3</w:t>
            </w:r>
          </w:p>
        </w:tc>
        <w:tc>
          <w:tcPr>
            <w:tcW w:w="780" w:type="dxa"/>
            <w:tcBorders>
              <w:left w:val="single" w:sz="12" w:space="0" w:color="auto"/>
              <w:bottom w:val="single" w:sz="12" w:space="0" w:color="auto"/>
              <w:right w:val="single" w:sz="12" w:space="0" w:color="auto"/>
            </w:tcBorders>
          </w:tcPr>
          <w:p w:rsidR="00B3010E" w:rsidRPr="00596763" w:rsidRDefault="00B3010E" w:rsidP="00B106CB">
            <w:pPr>
              <w:jc w:val="center"/>
              <w:rPr>
                <w:b/>
                <w:sz w:val="22"/>
                <w:szCs w:val="22"/>
              </w:rPr>
            </w:pPr>
            <w:r w:rsidRPr="00596763">
              <w:rPr>
                <w:b/>
                <w:sz w:val="22"/>
                <w:szCs w:val="22"/>
              </w:rPr>
              <w:t>4</w:t>
            </w:r>
          </w:p>
        </w:tc>
      </w:tr>
      <w:tr w:rsidR="00B3010E" w:rsidTr="00B106CB">
        <w:trPr>
          <w:jc w:val="center"/>
        </w:trPr>
        <w:tc>
          <w:tcPr>
            <w:tcW w:w="851" w:type="dxa"/>
            <w:vMerge w:val="restart"/>
            <w:tcBorders>
              <w:top w:val="single" w:sz="12" w:space="0" w:color="auto"/>
              <w:left w:val="single" w:sz="12" w:space="0" w:color="auto"/>
              <w:bottom w:val="nil"/>
              <w:right w:val="single" w:sz="12" w:space="0" w:color="auto"/>
            </w:tcBorders>
            <w:textDirection w:val="btLr"/>
          </w:tcPr>
          <w:p w:rsidR="00B3010E" w:rsidRPr="00596763" w:rsidRDefault="00B3010E" w:rsidP="00B106CB">
            <w:pPr>
              <w:jc w:val="center"/>
              <w:rPr>
                <w:b/>
                <w:sz w:val="22"/>
                <w:szCs w:val="22"/>
              </w:rPr>
            </w:pPr>
            <w:r w:rsidRPr="00596763">
              <w:rPr>
                <w:b/>
                <w:sz w:val="22"/>
                <w:szCs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left"/>
              <w:rPr>
                <w:b/>
                <w:sz w:val="22"/>
                <w:szCs w:val="22"/>
              </w:rPr>
            </w:pPr>
            <w:r w:rsidRPr="00596763">
              <w:rPr>
                <w:b/>
                <w:sz w:val="22"/>
                <w:szCs w:val="22"/>
              </w:rPr>
              <w:t>High</w:t>
            </w:r>
          </w:p>
        </w:tc>
        <w:tc>
          <w:tcPr>
            <w:tcW w:w="779"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79"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79"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Pr>
                <w:sz w:val="22"/>
                <w:szCs w:val="22"/>
              </w:rPr>
              <w:t>2 Days</w:t>
            </w:r>
          </w:p>
        </w:tc>
      </w:tr>
      <w:tr w:rsidR="00B3010E" w:rsidTr="00B106CB">
        <w:trPr>
          <w:jc w:val="center"/>
        </w:trPr>
        <w:tc>
          <w:tcPr>
            <w:tcW w:w="851" w:type="dxa"/>
            <w:vMerge/>
            <w:tcBorders>
              <w:top w:val="nil"/>
              <w:left w:val="single" w:sz="12" w:space="0" w:color="auto"/>
              <w:bottom w:val="nil"/>
              <w:right w:val="single" w:sz="12" w:space="0" w:color="auto"/>
            </w:tcBorders>
          </w:tcPr>
          <w:p w:rsidR="00B3010E" w:rsidRPr="00596763" w:rsidRDefault="00B3010E" w:rsidP="00B106CB">
            <w:pPr>
              <w:rPr>
                <w:sz w:val="22"/>
                <w:szCs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left"/>
              <w:rPr>
                <w:b/>
                <w:sz w:val="22"/>
                <w:szCs w:val="22"/>
              </w:rPr>
            </w:pPr>
            <w:r w:rsidRPr="00596763">
              <w:rPr>
                <w:b/>
                <w:sz w:val="22"/>
                <w:szCs w:val="22"/>
              </w:rPr>
              <w:t>Medium</w:t>
            </w:r>
          </w:p>
        </w:tc>
        <w:tc>
          <w:tcPr>
            <w:tcW w:w="779"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5 Days</w:t>
            </w:r>
          </w:p>
        </w:tc>
        <w:tc>
          <w:tcPr>
            <w:tcW w:w="779"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20 Days</w:t>
            </w:r>
          </w:p>
        </w:tc>
        <w:tc>
          <w:tcPr>
            <w:tcW w:w="779"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20 Days</w:t>
            </w:r>
          </w:p>
        </w:tc>
        <w:tc>
          <w:tcPr>
            <w:tcW w:w="780" w:type="dxa"/>
            <w:tcBorders>
              <w:top w:val="single" w:sz="8" w:space="0" w:color="auto"/>
              <w:left w:val="single" w:sz="12" w:space="0" w:color="auto"/>
              <w:bottom w:val="single" w:sz="8" w:space="0" w:color="auto"/>
              <w:right w:val="single" w:sz="12" w:space="0" w:color="auto"/>
            </w:tcBorders>
          </w:tcPr>
          <w:p w:rsidR="00B3010E" w:rsidRPr="00596763" w:rsidRDefault="00B3010E" w:rsidP="00B106CB">
            <w:pPr>
              <w:jc w:val="center"/>
              <w:rPr>
                <w:sz w:val="22"/>
                <w:szCs w:val="22"/>
              </w:rPr>
            </w:pPr>
            <w:r w:rsidRPr="00596763">
              <w:rPr>
                <w:sz w:val="22"/>
                <w:szCs w:val="22"/>
              </w:rPr>
              <w:t>20 Days</w:t>
            </w:r>
          </w:p>
        </w:tc>
      </w:tr>
      <w:tr w:rsidR="00B3010E" w:rsidTr="00B106CB">
        <w:trPr>
          <w:jc w:val="center"/>
        </w:trPr>
        <w:tc>
          <w:tcPr>
            <w:tcW w:w="851" w:type="dxa"/>
            <w:vMerge/>
            <w:tcBorders>
              <w:top w:val="nil"/>
              <w:left w:val="single" w:sz="12" w:space="0" w:color="auto"/>
              <w:bottom w:val="single" w:sz="12" w:space="0" w:color="auto"/>
              <w:right w:val="single" w:sz="12" w:space="0" w:color="auto"/>
            </w:tcBorders>
          </w:tcPr>
          <w:p w:rsidR="00B3010E" w:rsidRPr="00596763" w:rsidRDefault="00B3010E" w:rsidP="00B106CB">
            <w:pPr>
              <w:rPr>
                <w:sz w:val="22"/>
                <w:szCs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596763" w:rsidRDefault="00B3010E" w:rsidP="00B106CB">
            <w:pPr>
              <w:jc w:val="left"/>
              <w:rPr>
                <w:b/>
                <w:sz w:val="22"/>
                <w:szCs w:val="22"/>
              </w:rPr>
            </w:pPr>
            <w:r w:rsidRPr="00596763">
              <w:rPr>
                <w:b/>
                <w:sz w:val="22"/>
                <w:szCs w:val="22"/>
              </w:rPr>
              <w:t>Low</w:t>
            </w:r>
          </w:p>
        </w:tc>
        <w:tc>
          <w:tcPr>
            <w:tcW w:w="7797" w:type="dxa"/>
            <w:gridSpan w:val="10"/>
            <w:tcBorders>
              <w:top w:val="single" w:sz="8" w:space="0" w:color="auto"/>
              <w:left w:val="single" w:sz="12" w:space="0" w:color="auto"/>
              <w:bottom w:val="single" w:sz="12" w:space="0" w:color="auto"/>
              <w:right w:val="single" w:sz="12" w:space="0" w:color="auto"/>
            </w:tcBorders>
          </w:tcPr>
          <w:p w:rsidR="00B3010E" w:rsidRPr="00596763" w:rsidRDefault="00B3010E" w:rsidP="00B106CB">
            <w:pPr>
              <w:rPr>
                <w:sz w:val="22"/>
                <w:szCs w:val="22"/>
              </w:rPr>
            </w:pPr>
            <w:r w:rsidRPr="00596763">
              <w:rPr>
                <w:b/>
                <w:sz w:val="22"/>
                <w:szCs w:val="22"/>
              </w:rPr>
              <w:t>Action will</w:t>
            </w:r>
            <w:r>
              <w:rPr>
                <w:b/>
                <w:sz w:val="22"/>
                <w:szCs w:val="22"/>
              </w:rPr>
              <w:t xml:space="preserve"> </w:t>
            </w:r>
            <w:r w:rsidRPr="00596763">
              <w:rPr>
                <w:b/>
                <w:sz w:val="22"/>
                <w:szCs w:val="22"/>
              </w:rPr>
              <w:t>be taken at the discretion of the inspector</w:t>
            </w:r>
            <w:r>
              <w:rPr>
                <w:b/>
                <w:sz w:val="22"/>
                <w:szCs w:val="22"/>
              </w:rPr>
              <w:t>;</w:t>
            </w:r>
            <w:r w:rsidRPr="00596763">
              <w:rPr>
                <w:b/>
                <w:sz w:val="22"/>
                <w:szCs w:val="22"/>
              </w:rPr>
              <w:t xml:space="preserve">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4390"/>
        <w:gridCol w:w="2409"/>
        <w:gridCol w:w="3402"/>
      </w:tblGrid>
      <w:tr w:rsidR="00B3010E" w:rsidTr="00B106CB">
        <w:tc>
          <w:tcPr>
            <w:tcW w:w="4390" w:type="dxa"/>
          </w:tcPr>
          <w:p w:rsidR="00B3010E" w:rsidRPr="002D31CC" w:rsidRDefault="00B3010E" w:rsidP="00B106CB">
            <w:pPr>
              <w:rPr>
                <w:b/>
                <w:i/>
              </w:rPr>
            </w:pPr>
            <w:r w:rsidRPr="002D31CC">
              <w:rPr>
                <w:b/>
                <w:i/>
              </w:rPr>
              <w:t>Criteria</w:t>
            </w:r>
          </w:p>
        </w:tc>
        <w:tc>
          <w:tcPr>
            <w:tcW w:w="2409" w:type="dxa"/>
          </w:tcPr>
          <w:p w:rsidR="00B3010E" w:rsidRPr="002D31CC" w:rsidRDefault="00B3010E" w:rsidP="00B106CB">
            <w:pPr>
              <w:rPr>
                <w:b/>
                <w:i/>
              </w:rPr>
            </w:pPr>
            <w:r w:rsidRPr="002D31CC">
              <w:rPr>
                <w:b/>
                <w:i/>
              </w:rPr>
              <w:t>HAMS Defect Code</w:t>
            </w:r>
          </w:p>
        </w:tc>
        <w:tc>
          <w:tcPr>
            <w:tcW w:w="3402" w:type="dxa"/>
          </w:tcPr>
          <w:p w:rsidR="00B3010E" w:rsidRPr="002D31CC" w:rsidRDefault="00B3010E" w:rsidP="00B106CB">
            <w:pPr>
              <w:rPr>
                <w:b/>
                <w:i/>
              </w:rPr>
            </w:pPr>
            <w:r w:rsidRPr="002D31CC">
              <w:rPr>
                <w:b/>
                <w:i/>
              </w:rPr>
              <w:t>Treatment</w:t>
            </w:r>
          </w:p>
        </w:tc>
      </w:tr>
      <w:tr w:rsidR="00B3010E" w:rsidTr="00B106CB">
        <w:tc>
          <w:tcPr>
            <w:tcW w:w="4390" w:type="dxa"/>
          </w:tcPr>
          <w:p w:rsidR="00B3010E" w:rsidRPr="002D31CC" w:rsidRDefault="00B3010E" w:rsidP="00B106CB">
            <w:r w:rsidRPr="002D31CC">
              <w:t>Footway surface deterioration is such that no neat edge is available or can be saw cut</w:t>
            </w:r>
          </w:p>
        </w:tc>
        <w:tc>
          <w:tcPr>
            <w:tcW w:w="2409" w:type="dxa"/>
          </w:tcPr>
          <w:p w:rsidR="00B3010E" w:rsidRPr="002D31CC" w:rsidRDefault="00B3010E" w:rsidP="00B106CB">
            <w:r w:rsidRPr="002D31CC">
              <w:t>SI0</w:t>
            </w:r>
            <w:r>
              <w:t>9</w:t>
            </w:r>
            <w:r w:rsidRPr="002D31CC">
              <w:t xml:space="preserve"> – FW Pothole</w:t>
            </w:r>
          </w:p>
        </w:tc>
        <w:tc>
          <w:tcPr>
            <w:tcW w:w="3402" w:type="dxa"/>
          </w:tcPr>
          <w:p w:rsidR="00B3010E" w:rsidRPr="002D31CC" w:rsidRDefault="00B3010E" w:rsidP="00B106CB">
            <w:pPr>
              <w:jc w:val="left"/>
            </w:pPr>
            <w:r w:rsidRPr="002D31CC">
              <w:t xml:space="preserve">Infill Repair Method – See Annex </w:t>
            </w:r>
            <w:r>
              <w:t>G</w:t>
            </w:r>
          </w:p>
        </w:tc>
      </w:tr>
      <w:tr w:rsidR="00B3010E" w:rsidTr="00B106CB">
        <w:tc>
          <w:tcPr>
            <w:tcW w:w="4390" w:type="dxa"/>
          </w:tcPr>
          <w:p w:rsidR="00B3010E" w:rsidRPr="002D31CC" w:rsidRDefault="00B3010E" w:rsidP="00B106CB">
            <w:r w:rsidRPr="002D31CC">
              <w:t>There is little or no footway surface deterioration and a neat edge is available or can be saw cut.</w:t>
            </w:r>
          </w:p>
        </w:tc>
        <w:tc>
          <w:tcPr>
            <w:tcW w:w="2409" w:type="dxa"/>
          </w:tcPr>
          <w:p w:rsidR="00B3010E" w:rsidRPr="002D31CC" w:rsidRDefault="00B3010E" w:rsidP="00B106CB">
            <w:r w:rsidRPr="002D31CC">
              <w:t>SX0</w:t>
            </w:r>
            <w:r>
              <w:t>9</w:t>
            </w:r>
            <w:r w:rsidRPr="002D31CC">
              <w:t xml:space="preserve"> – FW Pothole</w:t>
            </w:r>
          </w:p>
        </w:tc>
        <w:tc>
          <w:tcPr>
            <w:tcW w:w="3402" w:type="dxa"/>
          </w:tcPr>
          <w:p w:rsidR="00B3010E" w:rsidRPr="002D31CC" w:rsidRDefault="00B3010E" w:rsidP="00B106CB">
            <w:pPr>
              <w:jc w:val="left"/>
            </w:pPr>
            <w:r w:rsidRPr="002D31CC">
              <w:t xml:space="preserve">Excavate &amp; Reinstate Repair Method – See Annex </w:t>
            </w:r>
            <w:r>
              <w:t>G</w:t>
            </w:r>
          </w:p>
        </w:tc>
      </w:tr>
    </w:tbl>
    <w:p w:rsidR="00B3010E" w:rsidRPr="002D31CC" w:rsidRDefault="00B3010E" w:rsidP="00B3010E"/>
    <w:p w:rsidR="00B3010E" w:rsidRDefault="00B3010E" w:rsidP="00B3010E">
      <w:pPr>
        <w:autoSpaceDE/>
        <w:autoSpaceDN/>
        <w:adjustRightInd/>
        <w:spacing w:after="0"/>
        <w:jc w:val="left"/>
      </w:pPr>
      <w:r>
        <w:br w:type="page"/>
      </w:r>
    </w:p>
    <w:p w:rsidR="00B3010E" w:rsidRPr="00357F40" w:rsidRDefault="00B3010E" w:rsidP="00B3010E">
      <w:pPr>
        <w:numPr>
          <w:ilvl w:val="0"/>
          <w:numId w:val="3"/>
        </w:numPr>
        <w:ind w:left="284"/>
        <w:rPr>
          <w:b/>
          <w:bCs/>
          <w:sz w:val="28"/>
        </w:rPr>
      </w:pPr>
      <w:r w:rsidRPr="00357F40">
        <w:rPr>
          <w:b/>
          <w:bCs/>
          <w:sz w:val="28"/>
        </w:rPr>
        <w:lastRenderedPageBreak/>
        <w:t>FOOTWAY – LOOSE OR ROCKING PAVING</w:t>
      </w:r>
    </w:p>
    <w:p w:rsidR="00B3010E" w:rsidRDefault="00B3010E" w:rsidP="00B3010E">
      <w:pPr>
        <w:rPr>
          <w:b/>
          <w:i/>
        </w:rPr>
      </w:pPr>
      <w:r w:rsidRPr="002D31CC">
        <w:rPr>
          <w:b/>
          <w:i/>
        </w:rPr>
        <w:t>Definition</w:t>
      </w:r>
    </w:p>
    <w:p w:rsidR="00B3010E" w:rsidRPr="002D31CC" w:rsidRDefault="00B3010E" w:rsidP="00B3010E">
      <w:r w:rsidRPr="002D31CC">
        <w:rPr>
          <w:bCs/>
        </w:rPr>
        <w:t>Where a paving unit (e.g. flag stone or block paviour) is moving or rocking and creating a vertical difference in level with the adjoining footway surface.</w:t>
      </w:r>
    </w:p>
    <w:p w:rsidR="00B3010E" w:rsidRPr="002D31CC" w:rsidRDefault="00B3010E" w:rsidP="00B3010E">
      <w:r w:rsidRPr="009B7949">
        <w:rPr>
          <w:b/>
          <w:i/>
          <w:noProof/>
          <w:lang w:eastAsia="en-GB"/>
        </w:rPr>
        <w:drawing>
          <wp:anchor distT="0" distB="0" distL="114300" distR="114300" simplePos="0" relativeHeight="251700224" behindDoc="1" locked="0" layoutInCell="1" allowOverlap="1" wp14:anchorId="714E1122" wp14:editId="5AF42748">
            <wp:simplePos x="0" y="0"/>
            <wp:positionH relativeFrom="column">
              <wp:posOffset>3621240</wp:posOffset>
            </wp:positionH>
            <wp:positionV relativeFrom="paragraph">
              <wp:posOffset>166149</wp:posOffset>
            </wp:positionV>
            <wp:extent cx="1878965" cy="2504440"/>
            <wp:effectExtent l="0" t="0" r="6985" b="0"/>
            <wp:wrapTight wrapText="bothSides">
              <wp:wrapPolygon edited="0">
                <wp:start x="0" y="0"/>
                <wp:lineTo x="0" y="21359"/>
                <wp:lineTo x="21461" y="21359"/>
                <wp:lineTo x="21461" y="0"/>
                <wp:lineTo x="0" y="0"/>
              </wp:wrapPolygon>
            </wp:wrapTight>
            <wp:docPr id="37" name="Picture 37" descr="\\CorpData01\LCCUsers4$\mwhite001\Desktop\HSI\Defect Pictures\FW Raised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Data01\LCCUsers4$\mwhite001\Desktop\HSI\Defect Pictures\FW Raised Fla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8965"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949">
        <w:rPr>
          <w:b/>
          <w:i/>
          <w:noProof/>
          <w:lang w:eastAsia="en-GB"/>
        </w:rPr>
        <w:drawing>
          <wp:anchor distT="0" distB="0" distL="114300" distR="114300" simplePos="0" relativeHeight="251699200" behindDoc="1" locked="0" layoutInCell="1" allowOverlap="1" wp14:anchorId="6393DE94" wp14:editId="3ACEC369">
            <wp:simplePos x="0" y="0"/>
            <wp:positionH relativeFrom="column">
              <wp:posOffset>644525</wp:posOffset>
            </wp:positionH>
            <wp:positionV relativeFrom="paragraph">
              <wp:posOffset>102235</wp:posOffset>
            </wp:positionV>
            <wp:extent cx="1903095" cy="2536190"/>
            <wp:effectExtent l="0" t="0" r="1905" b="0"/>
            <wp:wrapTight wrapText="bothSides">
              <wp:wrapPolygon edited="0">
                <wp:start x="0" y="0"/>
                <wp:lineTo x="0" y="21416"/>
                <wp:lineTo x="21405" y="21416"/>
                <wp:lineTo x="21405" y="0"/>
                <wp:lineTo x="0" y="0"/>
              </wp:wrapPolygon>
            </wp:wrapTight>
            <wp:docPr id="38" name="Picture 38" descr="\\CorpData01\LCCUsers4$\mwhite001\Desktop\HSI\Defect Pictures\sunken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Data01\LCCUsers4$\mwhite001\Desktop\HSI\Defect Pictures\sunken fla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3095"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Default="00B3010E" w:rsidP="00B3010E">
      <w:pPr>
        <w:rPr>
          <w:b/>
          <w:i/>
        </w:rPr>
      </w:pPr>
    </w:p>
    <w:p w:rsidR="00B3010E"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2977"/>
      </w:tblGrid>
      <w:tr w:rsidR="00B3010E" w:rsidRPr="009B7949" w:rsidTr="00B106CB">
        <w:tc>
          <w:tcPr>
            <w:tcW w:w="7083" w:type="dxa"/>
          </w:tcPr>
          <w:p w:rsidR="00B3010E" w:rsidRPr="009B7949" w:rsidRDefault="00B3010E" w:rsidP="00B106CB">
            <w:pPr>
              <w:rPr>
                <w:b/>
                <w:sz w:val="22"/>
              </w:rPr>
            </w:pPr>
            <w:r w:rsidRPr="009B7949">
              <w:rPr>
                <w:b/>
                <w:sz w:val="22"/>
              </w:rPr>
              <w:t>Investigatory Level</w:t>
            </w:r>
          </w:p>
        </w:tc>
        <w:tc>
          <w:tcPr>
            <w:tcW w:w="2977" w:type="dxa"/>
          </w:tcPr>
          <w:p w:rsidR="00B3010E" w:rsidRPr="009B7949" w:rsidRDefault="00B3010E" w:rsidP="00B106CB">
            <w:pPr>
              <w:rPr>
                <w:b/>
                <w:sz w:val="22"/>
              </w:rPr>
            </w:pPr>
            <w:r w:rsidRPr="009B7949">
              <w:rPr>
                <w:b/>
                <w:sz w:val="22"/>
              </w:rPr>
              <w:t>Impact Rating</w:t>
            </w:r>
          </w:p>
        </w:tc>
      </w:tr>
      <w:tr w:rsidR="00B3010E" w:rsidRPr="009B7949" w:rsidTr="00B106CB">
        <w:tc>
          <w:tcPr>
            <w:tcW w:w="7083" w:type="dxa"/>
          </w:tcPr>
          <w:p w:rsidR="00B3010E" w:rsidRPr="009B7949" w:rsidRDefault="00B3010E" w:rsidP="00B106CB">
            <w:pPr>
              <w:rPr>
                <w:sz w:val="22"/>
              </w:rPr>
            </w:pPr>
            <w:r w:rsidRPr="009B7949">
              <w:rPr>
                <w:sz w:val="22"/>
              </w:rPr>
              <w:t>Greater than 75mm in height o</w:t>
            </w:r>
            <w:r>
              <w:rPr>
                <w:sz w:val="22"/>
              </w:rPr>
              <w:t>r</w:t>
            </w:r>
            <w:r w:rsidRPr="009B7949">
              <w:rPr>
                <w:sz w:val="22"/>
              </w:rPr>
              <w:t xml:space="preserve"> depth</w:t>
            </w:r>
          </w:p>
        </w:tc>
        <w:tc>
          <w:tcPr>
            <w:tcW w:w="2977" w:type="dxa"/>
          </w:tcPr>
          <w:p w:rsidR="00B3010E" w:rsidRPr="009B7949" w:rsidRDefault="00B3010E" w:rsidP="00B106CB">
            <w:pPr>
              <w:rPr>
                <w:sz w:val="22"/>
              </w:rPr>
            </w:pPr>
            <w:r w:rsidRPr="009B7949">
              <w:rPr>
                <w:sz w:val="22"/>
              </w:rPr>
              <w:t>HIGH</w:t>
            </w:r>
          </w:p>
        </w:tc>
      </w:tr>
      <w:tr w:rsidR="00B3010E" w:rsidRPr="009B7949" w:rsidTr="00B106CB">
        <w:tc>
          <w:tcPr>
            <w:tcW w:w="7083" w:type="dxa"/>
          </w:tcPr>
          <w:p w:rsidR="00B3010E" w:rsidRPr="009B7949" w:rsidRDefault="00B3010E" w:rsidP="00B106CB">
            <w:pPr>
              <w:rPr>
                <w:sz w:val="22"/>
              </w:rPr>
            </w:pPr>
            <w:r w:rsidRPr="009B7949">
              <w:rPr>
                <w:sz w:val="22"/>
              </w:rPr>
              <w:t>Greater than 25mm</w:t>
            </w:r>
            <w:r>
              <w:rPr>
                <w:sz w:val="22"/>
              </w:rPr>
              <w:t>/20mm</w:t>
            </w:r>
            <w:r w:rsidRPr="009B7949">
              <w:rPr>
                <w:sz w:val="22"/>
              </w:rPr>
              <w:t xml:space="preserve"> and up to 75mm in height or depth</w:t>
            </w:r>
          </w:p>
        </w:tc>
        <w:tc>
          <w:tcPr>
            <w:tcW w:w="2977" w:type="dxa"/>
          </w:tcPr>
          <w:p w:rsidR="00B3010E" w:rsidRPr="009B7949" w:rsidRDefault="00B3010E" w:rsidP="00B106CB">
            <w:pPr>
              <w:rPr>
                <w:sz w:val="22"/>
              </w:rPr>
            </w:pPr>
            <w:r w:rsidRPr="009B7949">
              <w:rPr>
                <w:sz w:val="22"/>
              </w:rPr>
              <w:t>MEDIUM</w:t>
            </w:r>
          </w:p>
        </w:tc>
      </w:tr>
      <w:tr w:rsidR="00B3010E" w:rsidRPr="009B7949" w:rsidTr="00B106CB">
        <w:tc>
          <w:tcPr>
            <w:tcW w:w="7083" w:type="dxa"/>
          </w:tcPr>
          <w:p w:rsidR="00B3010E" w:rsidRPr="009B7949" w:rsidRDefault="00B3010E" w:rsidP="00B106CB">
            <w:pPr>
              <w:rPr>
                <w:sz w:val="22"/>
              </w:rPr>
            </w:pPr>
            <w:r w:rsidRPr="009B7949">
              <w:rPr>
                <w:sz w:val="22"/>
              </w:rPr>
              <w:t>Less than 25mm</w:t>
            </w:r>
            <w:r>
              <w:rPr>
                <w:sz w:val="22"/>
              </w:rPr>
              <w:t>/20mm</w:t>
            </w:r>
            <w:r w:rsidRPr="009B7949">
              <w:rPr>
                <w:sz w:val="22"/>
              </w:rPr>
              <w:t xml:space="preserve"> in height or depth</w:t>
            </w:r>
          </w:p>
        </w:tc>
        <w:tc>
          <w:tcPr>
            <w:tcW w:w="2977" w:type="dxa"/>
          </w:tcPr>
          <w:p w:rsidR="00B3010E" w:rsidRPr="009B7949" w:rsidRDefault="00B3010E" w:rsidP="00B106CB">
            <w:pPr>
              <w:rPr>
                <w:sz w:val="22"/>
              </w:rPr>
            </w:pPr>
            <w:r w:rsidRPr="009B7949">
              <w:rPr>
                <w:sz w:val="22"/>
              </w:rPr>
              <w:t>LOW</w:t>
            </w:r>
          </w:p>
        </w:tc>
      </w:tr>
    </w:tbl>
    <w:p w:rsidR="00B3010E" w:rsidRPr="002D31CC" w:rsidRDefault="00B3010E" w:rsidP="00B3010E">
      <w:pPr>
        <w:rPr>
          <w:b/>
          <w:i/>
        </w:rPr>
      </w:pPr>
      <w:r>
        <w:rPr>
          <w:b/>
          <w:i/>
        </w:rPr>
        <w:t>Investigatory level is 20mm on Primary Walking Routes</w:t>
      </w:r>
    </w:p>
    <w:p w:rsidR="00B3010E" w:rsidRPr="002D31CC" w:rsidRDefault="00B3010E" w:rsidP="00B3010E">
      <w:pPr>
        <w:rPr>
          <w:b/>
          <w:i/>
        </w:rPr>
      </w:pPr>
      <w:r w:rsidRPr="002D31CC">
        <w:rPr>
          <w:b/>
          <w:i/>
        </w:rPr>
        <w:t>Risk matrix</w:t>
      </w:r>
    </w:p>
    <w:tbl>
      <w:tblPr>
        <w:tblStyle w:val="TableGrid"/>
        <w:tblW w:w="9924" w:type="dxa"/>
        <w:jc w:val="center"/>
        <w:tblLayout w:type="fixed"/>
        <w:tblLook w:val="04A0" w:firstRow="1" w:lastRow="0" w:firstColumn="1" w:lastColumn="0" w:noHBand="0" w:noVBand="1"/>
      </w:tblPr>
      <w:tblGrid>
        <w:gridCol w:w="709"/>
        <w:gridCol w:w="1134"/>
        <w:gridCol w:w="992"/>
        <w:gridCol w:w="851"/>
        <w:gridCol w:w="780"/>
        <w:gridCol w:w="779"/>
        <w:gridCol w:w="780"/>
        <w:gridCol w:w="780"/>
        <w:gridCol w:w="779"/>
        <w:gridCol w:w="780"/>
        <w:gridCol w:w="780"/>
        <w:gridCol w:w="780"/>
      </w:tblGrid>
      <w:tr w:rsidR="00B3010E" w:rsidRPr="00C77D46" w:rsidTr="00B106CB">
        <w:trPr>
          <w:jc w:val="center"/>
        </w:trPr>
        <w:tc>
          <w:tcPr>
            <w:tcW w:w="709" w:type="dxa"/>
            <w:tcBorders>
              <w:top w:val="nil"/>
              <w:left w:val="nil"/>
              <w:bottom w:val="nil"/>
              <w:right w:val="nil"/>
            </w:tcBorders>
          </w:tcPr>
          <w:p w:rsidR="00B3010E" w:rsidRPr="00C77D46" w:rsidRDefault="00B3010E" w:rsidP="00B106CB">
            <w:pPr>
              <w:rPr>
                <w:sz w:val="20"/>
                <w:szCs w:val="20"/>
              </w:rPr>
            </w:pPr>
          </w:p>
        </w:tc>
        <w:tc>
          <w:tcPr>
            <w:tcW w:w="1134" w:type="dxa"/>
            <w:tcBorders>
              <w:top w:val="nil"/>
              <w:left w:val="nil"/>
              <w:bottom w:val="nil"/>
              <w:right w:val="single" w:sz="12" w:space="0" w:color="auto"/>
            </w:tcBorders>
          </w:tcPr>
          <w:p w:rsidR="00B3010E" w:rsidRPr="00C77D46" w:rsidRDefault="00B3010E" w:rsidP="00B106CB">
            <w:pPr>
              <w:rPr>
                <w:sz w:val="20"/>
                <w:szCs w:val="20"/>
              </w:rPr>
            </w:pPr>
          </w:p>
        </w:tc>
        <w:tc>
          <w:tcPr>
            <w:tcW w:w="8081" w:type="dxa"/>
            <w:gridSpan w:val="10"/>
            <w:tcBorders>
              <w:top w:val="single" w:sz="12" w:space="0" w:color="auto"/>
              <w:left w:val="single" w:sz="12" w:space="0" w:color="auto"/>
              <w:bottom w:val="single" w:sz="12" w:space="0" w:color="auto"/>
              <w:right w:val="single" w:sz="12" w:space="0" w:color="auto"/>
            </w:tcBorders>
          </w:tcPr>
          <w:p w:rsidR="00B3010E" w:rsidRPr="00C77D46" w:rsidRDefault="00B3010E" w:rsidP="00B106CB">
            <w:pPr>
              <w:jc w:val="center"/>
              <w:rPr>
                <w:b/>
                <w:sz w:val="20"/>
                <w:szCs w:val="20"/>
              </w:rPr>
            </w:pPr>
            <w:r w:rsidRPr="00C77D46">
              <w:rPr>
                <w:b/>
                <w:sz w:val="20"/>
                <w:szCs w:val="20"/>
              </w:rPr>
              <w:t>RISK PROBABILITY</w:t>
            </w:r>
          </w:p>
        </w:tc>
      </w:tr>
      <w:tr w:rsidR="00B3010E" w:rsidRPr="00C77D46" w:rsidTr="00B106CB">
        <w:trPr>
          <w:jc w:val="center"/>
        </w:trPr>
        <w:tc>
          <w:tcPr>
            <w:tcW w:w="709" w:type="dxa"/>
            <w:tcBorders>
              <w:top w:val="nil"/>
              <w:left w:val="nil"/>
              <w:bottom w:val="nil"/>
              <w:right w:val="nil"/>
            </w:tcBorders>
          </w:tcPr>
          <w:p w:rsidR="00B3010E" w:rsidRPr="00C77D46" w:rsidRDefault="00B3010E" w:rsidP="00B106CB">
            <w:pPr>
              <w:rPr>
                <w:b/>
                <w:sz w:val="20"/>
                <w:szCs w:val="20"/>
              </w:rPr>
            </w:pPr>
          </w:p>
        </w:tc>
        <w:tc>
          <w:tcPr>
            <w:tcW w:w="1134" w:type="dxa"/>
            <w:tcBorders>
              <w:top w:val="nil"/>
              <w:left w:val="nil"/>
              <w:bottom w:val="nil"/>
              <w:right w:val="single" w:sz="12" w:space="0" w:color="auto"/>
            </w:tcBorders>
          </w:tcPr>
          <w:p w:rsidR="00B3010E" w:rsidRPr="00C77D46" w:rsidRDefault="00B3010E" w:rsidP="00B106CB">
            <w:pPr>
              <w:rPr>
                <w:b/>
                <w:sz w:val="20"/>
                <w:szCs w:val="20"/>
              </w:rPr>
            </w:pPr>
          </w:p>
        </w:tc>
        <w:tc>
          <w:tcPr>
            <w:tcW w:w="4962" w:type="dxa"/>
            <w:gridSpan w:val="6"/>
            <w:tcBorders>
              <w:top w:val="single" w:sz="12" w:space="0" w:color="auto"/>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Carriageway Network Hierarchy</w:t>
            </w:r>
          </w:p>
        </w:tc>
        <w:tc>
          <w:tcPr>
            <w:tcW w:w="3119" w:type="dxa"/>
            <w:gridSpan w:val="4"/>
            <w:tcBorders>
              <w:top w:val="single" w:sz="12" w:space="0" w:color="auto"/>
              <w:left w:val="single" w:sz="12" w:space="0" w:color="auto"/>
              <w:bottom w:val="single" w:sz="12" w:space="0" w:color="auto"/>
              <w:right w:val="single" w:sz="12" w:space="0" w:color="auto"/>
            </w:tcBorders>
          </w:tcPr>
          <w:p w:rsidR="00B3010E" w:rsidRPr="00C77D46" w:rsidRDefault="00B3010E" w:rsidP="00B106CB">
            <w:pPr>
              <w:jc w:val="center"/>
              <w:rPr>
                <w:b/>
                <w:sz w:val="20"/>
                <w:szCs w:val="20"/>
              </w:rPr>
            </w:pPr>
            <w:r w:rsidRPr="00C77D46">
              <w:rPr>
                <w:b/>
                <w:sz w:val="20"/>
                <w:szCs w:val="20"/>
              </w:rPr>
              <w:t>Footway Network Hierarchy</w:t>
            </w:r>
          </w:p>
        </w:tc>
      </w:tr>
      <w:tr w:rsidR="00B3010E" w:rsidRPr="00C77D46" w:rsidTr="00B106CB">
        <w:trPr>
          <w:jc w:val="center"/>
        </w:trPr>
        <w:tc>
          <w:tcPr>
            <w:tcW w:w="709" w:type="dxa"/>
            <w:tcBorders>
              <w:top w:val="nil"/>
              <w:left w:val="nil"/>
              <w:bottom w:val="single" w:sz="12" w:space="0" w:color="auto"/>
              <w:right w:val="nil"/>
            </w:tcBorders>
          </w:tcPr>
          <w:p w:rsidR="00B3010E" w:rsidRPr="00C77D46" w:rsidRDefault="00B3010E" w:rsidP="00B106CB">
            <w:pPr>
              <w:rPr>
                <w:sz w:val="20"/>
                <w:szCs w:val="20"/>
              </w:rPr>
            </w:pPr>
          </w:p>
        </w:tc>
        <w:tc>
          <w:tcPr>
            <w:tcW w:w="1134" w:type="dxa"/>
            <w:tcBorders>
              <w:top w:val="nil"/>
              <w:left w:val="nil"/>
              <w:bottom w:val="single" w:sz="12" w:space="0" w:color="auto"/>
              <w:right w:val="single" w:sz="12" w:space="0" w:color="auto"/>
            </w:tcBorders>
          </w:tcPr>
          <w:p w:rsidR="00B3010E" w:rsidRPr="00C77D46" w:rsidRDefault="00B3010E" w:rsidP="00B106CB">
            <w:pPr>
              <w:rPr>
                <w:sz w:val="20"/>
                <w:szCs w:val="20"/>
              </w:rPr>
            </w:pPr>
          </w:p>
        </w:tc>
        <w:tc>
          <w:tcPr>
            <w:tcW w:w="992"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1</w:t>
            </w:r>
          </w:p>
        </w:tc>
        <w:tc>
          <w:tcPr>
            <w:tcW w:w="851"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2</w:t>
            </w:r>
          </w:p>
        </w:tc>
        <w:tc>
          <w:tcPr>
            <w:tcW w:w="780"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3a</w:t>
            </w:r>
          </w:p>
        </w:tc>
        <w:tc>
          <w:tcPr>
            <w:tcW w:w="779"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3b</w:t>
            </w:r>
          </w:p>
        </w:tc>
        <w:tc>
          <w:tcPr>
            <w:tcW w:w="780"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4a</w:t>
            </w:r>
          </w:p>
        </w:tc>
        <w:tc>
          <w:tcPr>
            <w:tcW w:w="780"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4b</w:t>
            </w:r>
          </w:p>
        </w:tc>
        <w:tc>
          <w:tcPr>
            <w:tcW w:w="779"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1</w:t>
            </w:r>
          </w:p>
        </w:tc>
        <w:tc>
          <w:tcPr>
            <w:tcW w:w="780"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2</w:t>
            </w:r>
          </w:p>
        </w:tc>
        <w:tc>
          <w:tcPr>
            <w:tcW w:w="780"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3</w:t>
            </w:r>
          </w:p>
        </w:tc>
        <w:tc>
          <w:tcPr>
            <w:tcW w:w="780" w:type="dxa"/>
            <w:tcBorders>
              <w:left w:val="single" w:sz="12" w:space="0" w:color="auto"/>
              <w:bottom w:val="single" w:sz="12" w:space="0" w:color="auto"/>
              <w:right w:val="single" w:sz="12" w:space="0" w:color="auto"/>
            </w:tcBorders>
          </w:tcPr>
          <w:p w:rsidR="00B3010E" w:rsidRPr="00C77D46" w:rsidRDefault="00B3010E" w:rsidP="00B106CB">
            <w:pPr>
              <w:rPr>
                <w:b/>
                <w:sz w:val="20"/>
                <w:szCs w:val="20"/>
              </w:rPr>
            </w:pPr>
            <w:r w:rsidRPr="00C77D46">
              <w:rPr>
                <w:b/>
                <w:sz w:val="20"/>
                <w:szCs w:val="20"/>
              </w:rPr>
              <w:t>4</w:t>
            </w:r>
          </w:p>
        </w:tc>
      </w:tr>
      <w:tr w:rsidR="00B3010E" w:rsidRPr="00C77D46" w:rsidTr="00B106CB">
        <w:trPr>
          <w:jc w:val="center"/>
        </w:trPr>
        <w:tc>
          <w:tcPr>
            <w:tcW w:w="709" w:type="dxa"/>
            <w:vMerge w:val="restart"/>
            <w:tcBorders>
              <w:top w:val="single" w:sz="12" w:space="0" w:color="auto"/>
              <w:left w:val="single" w:sz="12" w:space="0" w:color="auto"/>
              <w:bottom w:val="nil"/>
              <w:right w:val="single" w:sz="12" w:space="0" w:color="auto"/>
            </w:tcBorders>
            <w:textDirection w:val="btLr"/>
          </w:tcPr>
          <w:p w:rsidR="00B3010E" w:rsidRPr="00C77D46" w:rsidRDefault="00B3010E" w:rsidP="00B106CB">
            <w:pPr>
              <w:jc w:val="center"/>
              <w:rPr>
                <w:b/>
                <w:sz w:val="20"/>
                <w:szCs w:val="20"/>
              </w:rPr>
            </w:pPr>
            <w:r w:rsidRPr="00C77D46">
              <w:rPr>
                <w:b/>
                <w:sz w:val="20"/>
                <w:szCs w:val="20"/>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jc w:val="center"/>
              <w:rPr>
                <w:b/>
                <w:sz w:val="20"/>
                <w:szCs w:val="20"/>
              </w:rPr>
            </w:pPr>
            <w:r w:rsidRPr="00C77D46">
              <w:rPr>
                <w:b/>
                <w:sz w:val="20"/>
                <w:szCs w:val="20"/>
              </w:rPr>
              <w:t>High</w:t>
            </w:r>
          </w:p>
        </w:tc>
        <w:tc>
          <w:tcPr>
            <w:tcW w:w="992"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851"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79"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79"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 Days</w:t>
            </w:r>
          </w:p>
        </w:tc>
      </w:tr>
      <w:tr w:rsidR="00B3010E" w:rsidRPr="00C77D46" w:rsidTr="00B106CB">
        <w:trPr>
          <w:jc w:val="center"/>
        </w:trPr>
        <w:tc>
          <w:tcPr>
            <w:tcW w:w="709" w:type="dxa"/>
            <w:vMerge/>
            <w:tcBorders>
              <w:top w:val="nil"/>
              <w:left w:val="single" w:sz="12" w:space="0" w:color="auto"/>
              <w:bottom w:val="nil"/>
              <w:right w:val="single" w:sz="12" w:space="0" w:color="auto"/>
            </w:tcBorders>
          </w:tcPr>
          <w:p w:rsidR="00B3010E" w:rsidRPr="00C77D46" w:rsidRDefault="00B3010E" w:rsidP="00B106CB">
            <w:pPr>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jc w:val="center"/>
              <w:rPr>
                <w:b/>
                <w:sz w:val="20"/>
                <w:szCs w:val="20"/>
              </w:rPr>
            </w:pPr>
            <w:r w:rsidRPr="00C77D46">
              <w:rPr>
                <w:b/>
                <w:sz w:val="20"/>
                <w:szCs w:val="20"/>
              </w:rPr>
              <w:t>Medium</w:t>
            </w:r>
          </w:p>
        </w:tc>
        <w:tc>
          <w:tcPr>
            <w:tcW w:w="992"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5 Days</w:t>
            </w:r>
          </w:p>
        </w:tc>
        <w:tc>
          <w:tcPr>
            <w:tcW w:w="851"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5 Days</w:t>
            </w:r>
          </w:p>
        </w:tc>
        <w:tc>
          <w:tcPr>
            <w:tcW w:w="779"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20 Days</w:t>
            </w:r>
          </w:p>
        </w:tc>
        <w:tc>
          <w:tcPr>
            <w:tcW w:w="779"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20 Days</w:t>
            </w:r>
          </w:p>
        </w:tc>
        <w:tc>
          <w:tcPr>
            <w:tcW w:w="780" w:type="dxa"/>
            <w:tcBorders>
              <w:top w:val="single" w:sz="8" w:space="0" w:color="auto"/>
              <w:left w:val="single" w:sz="12" w:space="0" w:color="auto"/>
              <w:bottom w:val="single" w:sz="8" w:space="0" w:color="auto"/>
              <w:right w:val="single" w:sz="12" w:space="0" w:color="auto"/>
            </w:tcBorders>
          </w:tcPr>
          <w:p w:rsidR="00B3010E" w:rsidRPr="00C77D46" w:rsidRDefault="00B3010E" w:rsidP="00B106CB">
            <w:pPr>
              <w:rPr>
                <w:sz w:val="20"/>
                <w:szCs w:val="20"/>
              </w:rPr>
            </w:pPr>
            <w:r w:rsidRPr="00C77D46">
              <w:rPr>
                <w:sz w:val="20"/>
                <w:szCs w:val="20"/>
              </w:rPr>
              <w:t>20 Days</w:t>
            </w:r>
          </w:p>
        </w:tc>
      </w:tr>
      <w:tr w:rsidR="00B3010E" w:rsidRPr="00C77D46" w:rsidTr="00B106CB">
        <w:trPr>
          <w:jc w:val="center"/>
        </w:trPr>
        <w:tc>
          <w:tcPr>
            <w:tcW w:w="709" w:type="dxa"/>
            <w:vMerge/>
            <w:tcBorders>
              <w:top w:val="nil"/>
              <w:left w:val="single" w:sz="12" w:space="0" w:color="auto"/>
              <w:bottom w:val="single" w:sz="12" w:space="0" w:color="auto"/>
              <w:right w:val="single" w:sz="12" w:space="0" w:color="auto"/>
            </w:tcBorders>
          </w:tcPr>
          <w:p w:rsidR="00B3010E" w:rsidRPr="00C77D46" w:rsidRDefault="00B3010E" w:rsidP="00B106CB">
            <w:pPr>
              <w:rPr>
                <w:sz w:val="20"/>
                <w:szCs w:val="20"/>
              </w:rPr>
            </w:pPr>
          </w:p>
        </w:tc>
        <w:tc>
          <w:tcPr>
            <w:tcW w:w="1134" w:type="dxa"/>
            <w:tcBorders>
              <w:top w:val="single" w:sz="8" w:space="0" w:color="auto"/>
              <w:left w:val="single" w:sz="12" w:space="0" w:color="auto"/>
              <w:bottom w:val="single" w:sz="12" w:space="0" w:color="auto"/>
              <w:right w:val="single" w:sz="12" w:space="0" w:color="auto"/>
            </w:tcBorders>
          </w:tcPr>
          <w:p w:rsidR="00B3010E" w:rsidRPr="00C77D46" w:rsidRDefault="00B3010E" w:rsidP="00B106CB">
            <w:pPr>
              <w:jc w:val="center"/>
              <w:rPr>
                <w:b/>
                <w:sz w:val="20"/>
                <w:szCs w:val="20"/>
              </w:rPr>
            </w:pPr>
            <w:r w:rsidRPr="00C77D46">
              <w:rPr>
                <w:b/>
                <w:sz w:val="20"/>
                <w:szCs w:val="20"/>
              </w:rPr>
              <w:t>Low</w:t>
            </w:r>
          </w:p>
        </w:tc>
        <w:tc>
          <w:tcPr>
            <w:tcW w:w="8081" w:type="dxa"/>
            <w:gridSpan w:val="10"/>
            <w:tcBorders>
              <w:top w:val="single" w:sz="8" w:space="0" w:color="auto"/>
              <w:left w:val="single" w:sz="12" w:space="0" w:color="auto"/>
              <w:bottom w:val="single" w:sz="12" w:space="0" w:color="auto"/>
              <w:right w:val="single" w:sz="12" w:space="0" w:color="auto"/>
            </w:tcBorders>
          </w:tcPr>
          <w:p w:rsidR="00B3010E" w:rsidRPr="00C77D46" w:rsidRDefault="00B3010E" w:rsidP="00B106CB">
            <w:pPr>
              <w:jc w:val="center"/>
              <w:rPr>
                <w:sz w:val="20"/>
                <w:szCs w:val="20"/>
              </w:rPr>
            </w:pPr>
            <w:r w:rsidRPr="00C77D46">
              <w:rPr>
                <w:b/>
                <w:sz w:val="20"/>
                <w:szCs w:val="20"/>
              </w:rPr>
              <w:t>Action will be taken at the discretion of the inspector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5098"/>
        <w:gridCol w:w="2694"/>
        <w:gridCol w:w="2409"/>
      </w:tblGrid>
      <w:tr w:rsidR="00B3010E" w:rsidRPr="00BA7AAA" w:rsidTr="00B106CB">
        <w:tc>
          <w:tcPr>
            <w:tcW w:w="5098" w:type="dxa"/>
          </w:tcPr>
          <w:p w:rsidR="00B3010E" w:rsidRPr="00BA7AAA" w:rsidRDefault="00B3010E" w:rsidP="00B106CB">
            <w:pPr>
              <w:rPr>
                <w:b/>
                <w:i/>
                <w:sz w:val="22"/>
              </w:rPr>
            </w:pPr>
            <w:r w:rsidRPr="00BA7AAA">
              <w:rPr>
                <w:b/>
                <w:i/>
                <w:sz w:val="22"/>
              </w:rPr>
              <w:t>Criteria</w:t>
            </w:r>
          </w:p>
        </w:tc>
        <w:tc>
          <w:tcPr>
            <w:tcW w:w="2694" w:type="dxa"/>
          </w:tcPr>
          <w:p w:rsidR="00B3010E" w:rsidRPr="00BA7AAA" w:rsidRDefault="00B3010E" w:rsidP="00B106CB">
            <w:pPr>
              <w:rPr>
                <w:b/>
                <w:i/>
                <w:sz w:val="22"/>
              </w:rPr>
            </w:pPr>
            <w:r w:rsidRPr="00BA7AAA">
              <w:rPr>
                <w:b/>
                <w:i/>
                <w:sz w:val="22"/>
              </w:rPr>
              <w:t>HAMS Defect Code</w:t>
            </w:r>
          </w:p>
        </w:tc>
        <w:tc>
          <w:tcPr>
            <w:tcW w:w="2409" w:type="dxa"/>
          </w:tcPr>
          <w:p w:rsidR="00B3010E" w:rsidRPr="00BA7AAA" w:rsidRDefault="00B3010E" w:rsidP="00B106CB">
            <w:pPr>
              <w:rPr>
                <w:b/>
                <w:i/>
                <w:sz w:val="22"/>
              </w:rPr>
            </w:pPr>
            <w:r w:rsidRPr="00BA7AAA">
              <w:rPr>
                <w:b/>
                <w:i/>
                <w:sz w:val="22"/>
              </w:rPr>
              <w:t>Treatment</w:t>
            </w:r>
          </w:p>
        </w:tc>
      </w:tr>
      <w:tr w:rsidR="00B3010E" w:rsidRPr="00BA7AAA" w:rsidTr="00B106CB">
        <w:tc>
          <w:tcPr>
            <w:tcW w:w="5098" w:type="dxa"/>
          </w:tcPr>
          <w:p w:rsidR="00B3010E" w:rsidRPr="00BA7AAA" w:rsidRDefault="00B3010E" w:rsidP="00B106CB">
            <w:pPr>
              <w:jc w:val="left"/>
              <w:rPr>
                <w:sz w:val="22"/>
              </w:rPr>
            </w:pPr>
            <w:r w:rsidRPr="00BA7AAA">
              <w:rPr>
                <w:sz w:val="22"/>
              </w:rPr>
              <w:t xml:space="preserve">Paving units are </w:t>
            </w:r>
            <w:r w:rsidRPr="00BA7AAA">
              <w:rPr>
                <w:b/>
                <w:sz w:val="22"/>
              </w:rPr>
              <w:t>not</w:t>
            </w:r>
            <w:r w:rsidRPr="00BA7AAA">
              <w:rPr>
                <w:sz w:val="22"/>
              </w:rPr>
              <w:t xml:space="preserve"> broken. This is generally used when on high amenity/primary walking/conservation streets.  Surrounding paving units are sound and not moving or rocking.</w:t>
            </w:r>
          </w:p>
        </w:tc>
        <w:tc>
          <w:tcPr>
            <w:tcW w:w="2694" w:type="dxa"/>
          </w:tcPr>
          <w:p w:rsidR="00B3010E" w:rsidRPr="00BA7AAA" w:rsidRDefault="00B3010E" w:rsidP="00B106CB">
            <w:pPr>
              <w:jc w:val="left"/>
              <w:rPr>
                <w:sz w:val="22"/>
              </w:rPr>
            </w:pPr>
            <w:r w:rsidRPr="00BA7AAA">
              <w:rPr>
                <w:sz w:val="22"/>
              </w:rPr>
              <w:t>S</w:t>
            </w:r>
            <w:r>
              <w:rPr>
                <w:sz w:val="22"/>
              </w:rPr>
              <w:t>X10</w:t>
            </w:r>
            <w:r w:rsidRPr="00BA7AAA">
              <w:rPr>
                <w:sz w:val="22"/>
              </w:rPr>
              <w:t xml:space="preserve"> – FW Loose/rocking paving</w:t>
            </w:r>
          </w:p>
        </w:tc>
        <w:tc>
          <w:tcPr>
            <w:tcW w:w="2409" w:type="dxa"/>
          </w:tcPr>
          <w:p w:rsidR="00B3010E" w:rsidRPr="00BA7AAA" w:rsidRDefault="00B3010E" w:rsidP="00B106CB">
            <w:pPr>
              <w:jc w:val="left"/>
              <w:rPr>
                <w:sz w:val="22"/>
              </w:rPr>
            </w:pPr>
            <w:r w:rsidRPr="00BA7AAA">
              <w:rPr>
                <w:sz w:val="22"/>
              </w:rPr>
              <w:t>Reset paving unit.</w:t>
            </w:r>
          </w:p>
        </w:tc>
      </w:tr>
      <w:tr w:rsidR="00B3010E" w:rsidRPr="00BA7AAA" w:rsidTr="00B106CB">
        <w:tc>
          <w:tcPr>
            <w:tcW w:w="5098" w:type="dxa"/>
          </w:tcPr>
          <w:p w:rsidR="00B3010E" w:rsidRPr="00BA7AAA" w:rsidRDefault="00B3010E" w:rsidP="00B106CB">
            <w:pPr>
              <w:jc w:val="left"/>
              <w:rPr>
                <w:sz w:val="22"/>
              </w:rPr>
            </w:pPr>
            <w:r w:rsidRPr="00BA7AAA">
              <w:rPr>
                <w:sz w:val="22"/>
              </w:rPr>
              <w:t xml:space="preserve">Paving units are </w:t>
            </w:r>
            <w:r w:rsidRPr="00BA7AAA">
              <w:rPr>
                <w:b/>
                <w:sz w:val="22"/>
              </w:rPr>
              <w:t>not</w:t>
            </w:r>
            <w:r w:rsidRPr="00BA7AAA">
              <w:rPr>
                <w:sz w:val="22"/>
              </w:rPr>
              <w:t xml:space="preserve"> broken. This is generally used when </w:t>
            </w:r>
            <w:r w:rsidRPr="00BA7AAA">
              <w:rPr>
                <w:b/>
                <w:sz w:val="22"/>
              </w:rPr>
              <w:t>not</w:t>
            </w:r>
            <w:r w:rsidRPr="00BA7AAA">
              <w:rPr>
                <w:sz w:val="22"/>
              </w:rPr>
              <w:t xml:space="preserve"> on high amenity/primary walking/conservation streets.  Surrounding paving units are </w:t>
            </w:r>
            <w:r>
              <w:rPr>
                <w:sz w:val="22"/>
              </w:rPr>
              <w:t xml:space="preserve">not </w:t>
            </w:r>
            <w:r w:rsidRPr="00BA7AAA">
              <w:rPr>
                <w:sz w:val="22"/>
              </w:rPr>
              <w:t xml:space="preserve">sound and </w:t>
            </w:r>
            <w:r>
              <w:rPr>
                <w:sz w:val="22"/>
              </w:rPr>
              <w:t>are</w:t>
            </w:r>
            <w:r w:rsidRPr="00BA7AAA">
              <w:rPr>
                <w:sz w:val="22"/>
              </w:rPr>
              <w:t xml:space="preserve"> moving or rocking.</w:t>
            </w:r>
          </w:p>
        </w:tc>
        <w:tc>
          <w:tcPr>
            <w:tcW w:w="2694" w:type="dxa"/>
          </w:tcPr>
          <w:p w:rsidR="00B3010E" w:rsidRPr="00BA7AAA" w:rsidRDefault="00B3010E" w:rsidP="00B106CB">
            <w:pPr>
              <w:jc w:val="left"/>
              <w:rPr>
                <w:sz w:val="22"/>
              </w:rPr>
            </w:pPr>
            <w:r w:rsidRPr="00BA7AAA">
              <w:rPr>
                <w:sz w:val="22"/>
              </w:rPr>
              <w:t>SI</w:t>
            </w:r>
            <w:r>
              <w:rPr>
                <w:sz w:val="22"/>
              </w:rPr>
              <w:t>10</w:t>
            </w:r>
            <w:r w:rsidRPr="00BA7AAA">
              <w:rPr>
                <w:sz w:val="22"/>
              </w:rPr>
              <w:t xml:space="preserve"> – FW Loose/rocking paving</w:t>
            </w:r>
          </w:p>
        </w:tc>
        <w:tc>
          <w:tcPr>
            <w:tcW w:w="2409" w:type="dxa"/>
          </w:tcPr>
          <w:p w:rsidR="00B3010E" w:rsidRPr="00BA7AAA" w:rsidRDefault="00B3010E" w:rsidP="00B106CB">
            <w:pPr>
              <w:jc w:val="left"/>
              <w:rPr>
                <w:sz w:val="22"/>
              </w:rPr>
            </w:pPr>
            <w:r w:rsidRPr="00BA7AAA">
              <w:rPr>
                <w:sz w:val="22"/>
              </w:rPr>
              <w:t>Infill with bituminous material</w:t>
            </w:r>
          </w:p>
        </w:tc>
      </w:tr>
    </w:tbl>
    <w:p w:rsidR="00B3010E" w:rsidRDefault="00B3010E" w:rsidP="00B3010E">
      <w:pPr>
        <w:autoSpaceDE/>
        <w:autoSpaceDN/>
        <w:adjustRightInd/>
        <w:spacing w:after="0"/>
        <w:jc w:val="left"/>
      </w:pPr>
      <w:r>
        <w:br w:type="page"/>
      </w:r>
    </w:p>
    <w:p w:rsidR="00B3010E" w:rsidRPr="005D0B84" w:rsidRDefault="00B3010E" w:rsidP="00B3010E">
      <w:pPr>
        <w:numPr>
          <w:ilvl w:val="0"/>
          <w:numId w:val="3"/>
        </w:numPr>
        <w:ind w:left="284"/>
        <w:rPr>
          <w:b/>
          <w:bCs/>
          <w:sz w:val="28"/>
        </w:rPr>
      </w:pPr>
      <w:r w:rsidRPr="005D0B84">
        <w:rPr>
          <w:b/>
          <w:bCs/>
          <w:sz w:val="28"/>
        </w:rPr>
        <w:lastRenderedPageBreak/>
        <w:t>FOOTWAY BROKEN, MISSING PAVING</w:t>
      </w:r>
    </w:p>
    <w:p w:rsidR="00B3010E" w:rsidRDefault="00B3010E" w:rsidP="00B3010E">
      <w:pPr>
        <w:rPr>
          <w:b/>
          <w:i/>
        </w:rPr>
      </w:pPr>
      <w:r w:rsidRPr="002D31CC">
        <w:rPr>
          <w:b/>
          <w:i/>
        </w:rPr>
        <w:t>Definition</w:t>
      </w:r>
    </w:p>
    <w:p w:rsidR="00B3010E" w:rsidRPr="002D31CC" w:rsidRDefault="00B3010E" w:rsidP="00B3010E">
      <w:r w:rsidRPr="005D0B84">
        <w:rPr>
          <w:bCs/>
        </w:rPr>
        <w:t>Where a paving unit (e.g. flag or block paviour) is broken or missing and creating a vertical difference in level with the adjoining surface</w:t>
      </w:r>
      <w:r>
        <w:rPr>
          <w:bCs/>
        </w:rPr>
        <w:t>.</w:t>
      </w:r>
    </w:p>
    <w:p w:rsidR="00B3010E" w:rsidRPr="002D31CC" w:rsidRDefault="00B3010E" w:rsidP="00B3010E">
      <w:r w:rsidRPr="005D0B84">
        <w:rPr>
          <w:b/>
          <w:i/>
          <w:noProof/>
          <w:lang w:eastAsia="en-GB"/>
        </w:rPr>
        <w:drawing>
          <wp:anchor distT="0" distB="0" distL="114300" distR="114300" simplePos="0" relativeHeight="251702272" behindDoc="1" locked="0" layoutInCell="1" allowOverlap="1" wp14:anchorId="292B5F59" wp14:editId="7FF5A8C1">
            <wp:simplePos x="0" y="0"/>
            <wp:positionH relativeFrom="column">
              <wp:posOffset>3585210</wp:posOffset>
            </wp:positionH>
            <wp:positionV relativeFrom="paragraph">
              <wp:posOffset>54610</wp:posOffset>
            </wp:positionV>
            <wp:extent cx="2660015" cy="2122805"/>
            <wp:effectExtent l="0" t="0" r="6985" b="0"/>
            <wp:wrapTight wrapText="bothSides">
              <wp:wrapPolygon edited="0">
                <wp:start x="0" y="0"/>
                <wp:lineTo x="0" y="21322"/>
                <wp:lineTo x="21502" y="21322"/>
                <wp:lineTo x="2150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001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B84">
        <w:rPr>
          <w:b/>
          <w:i/>
          <w:noProof/>
          <w:lang w:eastAsia="en-GB"/>
        </w:rPr>
        <w:drawing>
          <wp:anchor distT="0" distB="0" distL="114300" distR="114300" simplePos="0" relativeHeight="251701248" behindDoc="1" locked="0" layoutInCell="1" allowOverlap="1" wp14:anchorId="0E57E2A3" wp14:editId="5C9E37B1">
            <wp:simplePos x="0" y="0"/>
            <wp:positionH relativeFrom="column">
              <wp:posOffset>353226</wp:posOffset>
            </wp:positionH>
            <wp:positionV relativeFrom="paragraph">
              <wp:posOffset>30480</wp:posOffset>
            </wp:positionV>
            <wp:extent cx="2663825" cy="2136991"/>
            <wp:effectExtent l="0" t="0" r="3175" b="0"/>
            <wp:wrapTight wrapText="bothSides">
              <wp:wrapPolygon edited="0">
                <wp:start x="0" y="0"/>
                <wp:lineTo x="0" y="21375"/>
                <wp:lineTo x="21471" y="21375"/>
                <wp:lineTo x="2147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825" cy="2136991"/>
                    </a:xfrm>
                    <a:prstGeom prst="rect">
                      <a:avLst/>
                    </a:prstGeom>
                    <a:noFill/>
                    <a:ln>
                      <a:noFill/>
                    </a:ln>
                  </pic:spPr>
                </pic:pic>
              </a:graphicData>
            </a:graphic>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2977"/>
      </w:tblGrid>
      <w:tr w:rsidR="00B3010E" w:rsidRPr="009B7949" w:rsidTr="00B106CB">
        <w:tc>
          <w:tcPr>
            <w:tcW w:w="7083" w:type="dxa"/>
          </w:tcPr>
          <w:p w:rsidR="00B3010E" w:rsidRPr="009B7949" w:rsidRDefault="00B3010E" w:rsidP="00B106CB">
            <w:pPr>
              <w:rPr>
                <w:b/>
                <w:sz w:val="22"/>
              </w:rPr>
            </w:pPr>
            <w:r w:rsidRPr="009B7949">
              <w:rPr>
                <w:b/>
                <w:sz w:val="22"/>
              </w:rPr>
              <w:t>Investigatory Level</w:t>
            </w:r>
          </w:p>
        </w:tc>
        <w:tc>
          <w:tcPr>
            <w:tcW w:w="2977" w:type="dxa"/>
          </w:tcPr>
          <w:p w:rsidR="00B3010E" w:rsidRPr="009B7949" w:rsidRDefault="00B3010E" w:rsidP="00B106CB">
            <w:pPr>
              <w:rPr>
                <w:b/>
                <w:sz w:val="22"/>
              </w:rPr>
            </w:pPr>
            <w:r w:rsidRPr="009B7949">
              <w:rPr>
                <w:b/>
                <w:sz w:val="22"/>
              </w:rPr>
              <w:t>Impact Rating</w:t>
            </w:r>
          </w:p>
        </w:tc>
      </w:tr>
      <w:tr w:rsidR="00B3010E" w:rsidRPr="009B7949" w:rsidTr="00B106CB">
        <w:tc>
          <w:tcPr>
            <w:tcW w:w="7083" w:type="dxa"/>
          </w:tcPr>
          <w:p w:rsidR="00B3010E" w:rsidRPr="009B7949" w:rsidRDefault="00B3010E" w:rsidP="00B106CB">
            <w:pPr>
              <w:rPr>
                <w:sz w:val="22"/>
              </w:rPr>
            </w:pPr>
            <w:r w:rsidRPr="009B7949">
              <w:rPr>
                <w:sz w:val="22"/>
              </w:rPr>
              <w:t>Greater than 75mm in height o</w:t>
            </w:r>
            <w:r>
              <w:rPr>
                <w:sz w:val="22"/>
              </w:rPr>
              <w:t>r</w:t>
            </w:r>
            <w:r w:rsidRPr="009B7949">
              <w:rPr>
                <w:sz w:val="22"/>
              </w:rPr>
              <w:t xml:space="preserve"> depth</w:t>
            </w:r>
          </w:p>
        </w:tc>
        <w:tc>
          <w:tcPr>
            <w:tcW w:w="2977" w:type="dxa"/>
          </w:tcPr>
          <w:p w:rsidR="00B3010E" w:rsidRPr="009B7949" w:rsidRDefault="00B3010E" w:rsidP="00B106CB">
            <w:pPr>
              <w:rPr>
                <w:sz w:val="22"/>
              </w:rPr>
            </w:pPr>
            <w:r w:rsidRPr="009B7949">
              <w:rPr>
                <w:sz w:val="22"/>
              </w:rPr>
              <w:t>HIGH</w:t>
            </w:r>
          </w:p>
        </w:tc>
      </w:tr>
      <w:tr w:rsidR="00B3010E" w:rsidRPr="009B7949" w:rsidTr="00B106CB">
        <w:tc>
          <w:tcPr>
            <w:tcW w:w="7083" w:type="dxa"/>
          </w:tcPr>
          <w:p w:rsidR="00B3010E" w:rsidRPr="009B7949" w:rsidRDefault="00B3010E" w:rsidP="00B106CB">
            <w:pPr>
              <w:rPr>
                <w:sz w:val="22"/>
              </w:rPr>
            </w:pPr>
            <w:r w:rsidRPr="009B7949">
              <w:rPr>
                <w:sz w:val="22"/>
              </w:rPr>
              <w:t>Greater than 25mm</w:t>
            </w:r>
            <w:r>
              <w:rPr>
                <w:sz w:val="22"/>
              </w:rPr>
              <w:t>/20mm</w:t>
            </w:r>
            <w:r w:rsidRPr="009B7949">
              <w:rPr>
                <w:sz w:val="22"/>
              </w:rPr>
              <w:t xml:space="preserve"> and up to 75mm in height or depth</w:t>
            </w:r>
          </w:p>
        </w:tc>
        <w:tc>
          <w:tcPr>
            <w:tcW w:w="2977" w:type="dxa"/>
          </w:tcPr>
          <w:p w:rsidR="00B3010E" w:rsidRPr="009B7949" w:rsidRDefault="00B3010E" w:rsidP="00B106CB">
            <w:pPr>
              <w:rPr>
                <w:sz w:val="22"/>
              </w:rPr>
            </w:pPr>
            <w:r w:rsidRPr="009B7949">
              <w:rPr>
                <w:sz w:val="22"/>
              </w:rPr>
              <w:t>MEDIUM</w:t>
            </w:r>
          </w:p>
        </w:tc>
      </w:tr>
      <w:tr w:rsidR="00B3010E" w:rsidRPr="009B7949" w:rsidTr="00B106CB">
        <w:tc>
          <w:tcPr>
            <w:tcW w:w="7083" w:type="dxa"/>
          </w:tcPr>
          <w:p w:rsidR="00B3010E" w:rsidRPr="009B7949" w:rsidRDefault="00B3010E" w:rsidP="00B106CB">
            <w:pPr>
              <w:rPr>
                <w:sz w:val="22"/>
              </w:rPr>
            </w:pPr>
            <w:r w:rsidRPr="009B7949">
              <w:rPr>
                <w:sz w:val="22"/>
              </w:rPr>
              <w:t>Less than 25mm</w:t>
            </w:r>
            <w:r>
              <w:rPr>
                <w:sz w:val="22"/>
              </w:rPr>
              <w:t>/20mm</w:t>
            </w:r>
            <w:r w:rsidRPr="009B7949">
              <w:rPr>
                <w:sz w:val="22"/>
              </w:rPr>
              <w:t xml:space="preserve"> in height or depth</w:t>
            </w:r>
          </w:p>
        </w:tc>
        <w:tc>
          <w:tcPr>
            <w:tcW w:w="2977" w:type="dxa"/>
          </w:tcPr>
          <w:p w:rsidR="00B3010E" w:rsidRPr="009B7949" w:rsidRDefault="00B3010E" w:rsidP="00B106CB">
            <w:pPr>
              <w:rPr>
                <w:sz w:val="22"/>
              </w:rPr>
            </w:pPr>
            <w:r w:rsidRPr="009B7949">
              <w:rPr>
                <w:sz w:val="22"/>
              </w:rPr>
              <w:t>LOW</w:t>
            </w:r>
          </w:p>
        </w:tc>
      </w:tr>
    </w:tbl>
    <w:p w:rsidR="00B3010E" w:rsidRDefault="00B3010E" w:rsidP="00B3010E">
      <w:pPr>
        <w:rPr>
          <w:b/>
          <w:i/>
        </w:rPr>
      </w:pPr>
      <w:r>
        <w:rPr>
          <w:b/>
          <w:i/>
        </w:rPr>
        <w:t>Investigatory level is 20mm on Primary Walking Routes</w:t>
      </w:r>
    </w:p>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9924" w:type="dxa"/>
        <w:jc w:val="center"/>
        <w:tblLayout w:type="fixed"/>
        <w:tblLook w:val="04A0" w:firstRow="1" w:lastRow="0" w:firstColumn="1" w:lastColumn="0" w:noHBand="0" w:noVBand="1"/>
      </w:tblPr>
      <w:tblGrid>
        <w:gridCol w:w="709"/>
        <w:gridCol w:w="1134"/>
        <w:gridCol w:w="992"/>
        <w:gridCol w:w="851"/>
        <w:gridCol w:w="780"/>
        <w:gridCol w:w="779"/>
        <w:gridCol w:w="780"/>
        <w:gridCol w:w="780"/>
        <w:gridCol w:w="779"/>
        <w:gridCol w:w="780"/>
        <w:gridCol w:w="780"/>
        <w:gridCol w:w="780"/>
      </w:tblGrid>
      <w:tr w:rsidR="00B3010E" w:rsidTr="00B106CB">
        <w:trPr>
          <w:jc w:val="center"/>
        </w:trPr>
        <w:tc>
          <w:tcPr>
            <w:tcW w:w="709" w:type="dxa"/>
            <w:tcBorders>
              <w:top w:val="nil"/>
              <w:left w:val="nil"/>
              <w:bottom w:val="nil"/>
              <w:right w:val="nil"/>
            </w:tcBorders>
          </w:tcPr>
          <w:p w:rsidR="00B3010E" w:rsidRPr="00357F40" w:rsidRDefault="00B3010E" w:rsidP="00B106CB">
            <w:pPr>
              <w:rPr>
                <w:sz w:val="22"/>
              </w:rPr>
            </w:pPr>
          </w:p>
        </w:tc>
        <w:tc>
          <w:tcPr>
            <w:tcW w:w="1134" w:type="dxa"/>
            <w:tcBorders>
              <w:top w:val="nil"/>
              <w:left w:val="nil"/>
              <w:bottom w:val="nil"/>
              <w:right w:val="single" w:sz="12" w:space="0" w:color="auto"/>
            </w:tcBorders>
          </w:tcPr>
          <w:p w:rsidR="00B3010E" w:rsidRPr="00357F40" w:rsidRDefault="00B3010E" w:rsidP="00B106CB">
            <w:pPr>
              <w:rPr>
                <w:sz w:val="22"/>
              </w:rPr>
            </w:pPr>
          </w:p>
        </w:tc>
        <w:tc>
          <w:tcPr>
            <w:tcW w:w="8081" w:type="dxa"/>
            <w:gridSpan w:val="10"/>
            <w:tcBorders>
              <w:top w:val="single" w:sz="12" w:space="0" w:color="auto"/>
              <w:left w:val="single" w:sz="12" w:space="0" w:color="auto"/>
              <w:bottom w:val="single" w:sz="12" w:space="0" w:color="auto"/>
              <w:right w:val="single" w:sz="12" w:space="0" w:color="auto"/>
            </w:tcBorders>
          </w:tcPr>
          <w:p w:rsidR="00B3010E" w:rsidRPr="00357F40" w:rsidRDefault="00B3010E" w:rsidP="00B106CB">
            <w:pPr>
              <w:jc w:val="center"/>
              <w:rPr>
                <w:b/>
                <w:sz w:val="22"/>
              </w:rPr>
            </w:pPr>
            <w:r w:rsidRPr="00357F40">
              <w:rPr>
                <w:b/>
                <w:sz w:val="22"/>
              </w:rPr>
              <w:t>RISK PROBABILITY</w:t>
            </w:r>
          </w:p>
        </w:tc>
      </w:tr>
      <w:tr w:rsidR="00B3010E" w:rsidTr="00B106CB">
        <w:trPr>
          <w:jc w:val="center"/>
        </w:trPr>
        <w:tc>
          <w:tcPr>
            <w:tcW w:w="709" w:type="dxa"/>
            <w:tcBorders>
              <w:top w:val="nil"/>
              <w:left w:val="nil"/>
              <w:bottom w:val="nil"/>
              <w:right w:val="nil"/>
            </w:tcBorders>
          </w:tcPr>
          <w:p w:rsidR="00B3010E" w:rsidRPr="00357F40" w:rsidRDefault="00B3010E" w:rsidP="00B106CB">
            <w:pPr>
              <w:rPr>
                <w:b/>
                <w:sz w:val="22"/>
              </w:rPr>
            </w:pPr>
          </w:p>
        </w:tc>
        <w:tc>
          <w:tcPr>
            <w:tcW w:w="1134" w:type="dxa"/>
            <w:tcBorders>
              <w:top w:val="nil"/>
              <w:left w:val="nil"/>
              <w:bottom w:val="nil"/>
              <w:right w:val="single" w:sz="12" w:space="0" w:color="auto"/>
            </w:tcBorders>
          </w:tcPr>
          <w:p w:rsidR="00B3010E" w:rsidRPr="00357F40" w:rsidRDefault="00B3010E" w:rsidP="00B106CB">
            <w:pPr>
              <w:rPr>
                <w:b/>
                <w:sz w:val="22"/>
              </w:rPr>
            </w:pPr>
          </w:p>
        </w:tc>
        <w:tc>
          <w:tcPr>
            <w:tcW w:w="4962" w:type="dxa"/>
            <w:gridSpan w:val="6"/>
            <w:tcBorders>
              <w:top w:val="single" w:sz="12" w:space="0" w:color="auto"/>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Carriageway Network Hierarchy</w:t>
            </w:r>
          </w:p>
        </w:tc>
        <w:tc>
          <w:tcPr>
            <w:tcW w:w="3119" w:type="dxa"/>
            <w:gridSpan w:val="4"/>
            <w:tcBorders>
              <w:top w:val="single" w:sz="12" w:space="0" w:color="auto"/>
              <w:left w:val="single" w:sz="12" w:space="0" w:color="auto"/>
              <w:bottom w:val="single" w:sz="12" w:space="0" w:color="auto"/>
              <w:right w:val="single" w:sz="12" w:space="0" w:color="auto"/>
            </w:tcBorders>
          </w:tcPr>
          <w:p w:rsidR="00B3010E" w:rsidRPr="00357F40" w:rsidRDefault="00B3010E" w:rsidP="00B106CB">
            <w:pPr>
              <w:jc w:val="center"/>
              <w:rPr>
                <w:b/>
                <w:sz w:val="22"/>
              </w:rPr>
            </w:pPr>
            <w:r w:rsidRPr="00357F40">
              <w:rPr>
                <w:b/>
                <w:sz w:val="22"/>
              </w:rPr>
              <w:t>Footway Network Hierarchy</w:t>
            </w:r>
          </w:p>
        </w:tc>
      </w:tr>
      <w:tr w:rsidR="00B3010E" w:rsidTr="00B106CB">
        <w:trPr>
          <w:jc w:val="center"/>
        </w:trPr>
        <w:tc>
          <w:tcPr>
            <w:tcW w:w="709" w:type="dxa"/>
            <w:tcBorders>
              <w:top w:val="nil"/>
              <w:left w:val="nil"/>
              <w:bottom w:val="single" w:sz="12" w:space="0" w:color="auto"/>
              <w:right w:val="nil"/>
            </w:tcBorders>
          </w:tcPr>
          <w:p w:rsidR="00B3010E" w:rsidRPr="00357F40" w:rsidRDefault="00B3010E" w:rsidP="00B106CB">
            <w:pPr>
              <w:rPr>
                <w:sz w:val="22"/>
              </w:rPr>
            </w:pPr>
          </w:p>
        </w:tc>
        <w:tc>
          <w:tcPr>
            <w:tcW w:w="1134" w:type="dxa"/>
            <w:tcBorders>
              <w:top w:val="nil"/>
              <w:left w:val="nil"/>
              <w:bottom w:val="single" w:sz="12" w:space="0" w:color="auto"/>
              <w:right w:val="single" w:sz="12" w:space="0" w:color="auto"/>
            </w:tcBorders>
          </w:tcPr>
          <w:p w:rsidR="00B3010E" w:rsidRPr="00357F40" w:rsidRDefault="00B3010E" w:rsidP="00B106CB">
            <w:pPr>
              <w:rPr>
                <w:sz w:val="22"/>
              </w:rPr>
            </w:pPr>
          </w:p>
        </w:tc>
        <w:tc>
          <w:tcPr>
            <w:tcW w:w="992"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1</w:t>
            </w:r>
          </w:p>
        </w:tc>
        <w:tc>
          <w:tcPr>
            <w:tcW w:w="851"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2</w:t>
            </w:r>
          </w:p>
        </w:tc>
        <w:tc>
          <w:tcPr>
            <w:tcW w:w="780"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3a</w:t>
            </w:r>
          </w:p>
        </w:tc>
        <w:tc>
          <w:tcPr>
            <w:tcW w:w="779"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3b</w:t>
            </w:r>
          </w:p>
        </w:tc>
        <w:tc>
          <w:tcPr>
            <w:tcW w:w="780"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4a</w:t>
            </w:r>
          </w:p>
        </w:tc>
        <w:tc>
          <w:tcPr>
            <w:tcW w:w="780"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4b</w:t>
            </w:r>
          </w:p>
        </w:tc>
        <w:tc>
          <w:tcPr>
            <w:tcW w:w="779"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1</w:t>
            </w:r>
          </w:p>
        </w:tc>
        <w:tc>
          <w:tcPr>
            <w:tcW w:w="780"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2</w:t>
            </w:r>
          </w:p>
        </w:tc>
        <w:tc>
          <w:tcPr>
            <w:tcW w:w="780"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3</w:t>
            </w:r>
          </w:p>
        </w:tc>
        <w:tc>
          <w:tcPr>
            <w:tcW w:w="780" w:type="dxa"/>
            <w:tcBorders>
              <w:left w:val="single" w:sz="12" w:space="0" w:color="auto"/>
              <w:bottom w:val="single" w:sz="12" w:space="0" w:color="auto"/>
              <w:right w:val="single" w:sz="12" w:space="0" w:color="auto"/>
            </w:tcBorders>
          </w:tcPr>
          <w:p w:rsidR="00B3010E" w:rsidRPr="00357F40" w:rsidRDefault="00B3010E" w:rsidP="00B106CB">
            <w:pPr>
              <w:rPr>
                <w:b/>
                <w:sz w:val="22"/>
              </w:rPr>
            </w:pPr>
            <w:r w:rsidRPr="00357F40">
              <w:rPr>
                <w:b/>
                <w:sz w:val="22"/>
              </w:rPr>
              <w:t>4</w:t>
            </w:r>
          </w:p>
        </w:tc>
      </w:tr>
      <w:tr w:rsidR="00B3010E" w:rsidTr="00B106CB">
        <w:trPr>
          <w:jc w:val="center"/>
        </w:trPr>
        <w:tc>
          <w:tcPr>
            <w:tcW w:w="709" w:type="dxa"/>
            <w:vMerge w:val="restart"/>
            <w:tcBorders>
              <w:top w:val="single" w:sz="12" w:space="0" w:color="auto"/>
              <w:left w:val="single" w:sz="12" w:space="0" w:color="auto"/>
              <w:bottom w:val="nil"/>
              <w:right w:val="single" w:sz="12" w:space="0" w:color="auto"/>
            </w:tcBorders>
            <w:textDirection w:val="btLr"/>
          </w:tcPr>
          <w:p w:rsidR="00B3010E" w:rsidRPr="00357F40" w:rsidRDefault="00B3010E" w:rsidP="00B106CB">
            <w:pPr>
              <w:jc w:val="center"/>
              <w:rPr>
                <w:b/>
                <w:sz w:val="22"/>
              </w:rPr>
            </w:pPr>
            <w:r w:rsidRPr="00357F40">
              <w:rPr>
                <w:b/>
                <w:sz w:val="22"/>
              </w:rPr>
              <w:t>IMPACT RATING</w:t>
            </w:r>
          </w:p>
        </w:tc>
        <w:tc>
          <w:tcPr>
            <w:tcW w:w="1134"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jc w:val="center"/>
              <w:rPr>
                <w:b/>
                <w:sz w:val="22"/>
              </w:rPr>
            </w:pPr>
            <w:r w:rsidRPr="00357F40">
              <w:rPr>
                <w:b/>
                <w:sz w:val="22"/>
              </w:rPr>
              <w:t>High</w:t>
            </w:r>
          </w:p>
        </w:tc>
        <w:tc>
          <w:tcPr>
            <w:tcW w:w="992"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851"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79"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79"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2 Days</w:t>
            </w:r>
          </w:p>
        </w:tc>
      </w:tr>
      <w:tr w:rsidR="00B3010E" w:rsidTr="00B106CB">
        <w:trPr>
          <w:jc w:val="center"/>
        </w:trPr>
        <w:tc>
          <w:tcPr>
            <w:tcW w:w="709" w:type="dxa"/>
            <w:vMerge/>
            <w:tcBorders>
              <w:top w:val="nil"/>
              <w:left w:val="single" w:sz="12" w:space="0" w:color="auto"/>
              <w:bottom w:val="nil"/>
              <w:right w:val="single" w:sz="12" w:space="0" w:color="auto"/>
            </w:tcBorders>
          </w:tcPr>
          <w:p w:rsidR="00B3010E" w:rsidRPr="00357F40" w:rsidRDefault="00B3010E" w:rsidP="00B106CB">
            <w:pPr>
              <w:rPr>
                <w:sz w:val="22"/>
              </w:rPr>
            </w:pPr>
          </w:p>
        </w:tc>
        <w:tc>
          <w:tcPr>
            <w:tcW w:w="1134"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jc w:val="center"/>
              <w:rPr>
                <w:b/>
                <w:sz w:val="22"/>
              </w:rPr>
            </w:pPr>
            <w:r w:rsidRPr="00357F40">
              <w:rPr>
                <w:b/>
                <w:sz w:val="22"/>
              </w:rPr>
              <w:t>Medium</w:t>
            </w:r>
          </w:p>
        </w:tc>
        <w:tc>
          <w:tcPr>
            <w:tcW w:w="992"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5 Days</w:t>
            </w:r>
          </w:p>
        </w:tc>
        <w:tc>
          <w:tcPr>
            <w:tcW w:w="851"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5 Days</w:t>
            </w:r>
          </w:p>
        </w:tc>
        <w:tc>
          <w:tcPr>
            <w:tcW w:w="779"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Pr>
                <w:sz w:val="22"/>
              </w:rPr>
              <w:t>1</w:t>
            </w:r>
            <w:r w:rsidRPr="00357F40">
              <w:rPr>
                <w:sz w:val="22"/>
              </w:rPr>
              <w:t>0 Days</w:t>
            </w:r>
          </w:p>
        </w:tc>
        <w:tc>
          <w:tcPr>
            <w:tcW w:w="780"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20 Days</w:t>
            </w:r>
          </w:p>
        </w:tc>
        <w:tc>
          <w:tcPr>
            <w:tcW w:w="779"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5 Days</w:t>
            </w:r>
          </w:p>
        </w:tc>
        <w:tc>
          <w:tcPr>
            <w:tcW w:w="780"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10 Days</w:t>
            </w:r>
          </w:p>
        </w:tc>
        <w:tc>
          <w:tcPr>
            <w:tcW w:w="780"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20 Days</w:t>
            </w:r>
          </w:p>
        </w:tc>
        <w:tc>
          <w:tcPr>
            <w:tcW w:w="780" w:type="dxa"/>
            <w:tcBorders>
              <w:top w:val="single" w:sz="8" w:space="0" w:color="auto"/>
              <w:left w:val="single" w:sz="12" w:space="0" w:color="auto"/>
              <w:bottom w:val="single" w:sz="8" w:space="0" w:color="auto"/>
              <w:right w:val="single" w:sz="12" w:space="0" w:color="auto"/>
            </w:tcBorders>
          </w:tcPr>
          <w:p w:rsidR="00B3010E" w:rsidRPr="00357F40" w:rsidRDefault="00B3010E" w:rsidP="00B106CB">
            <w:pPr>
              <w:rPr>
                <w:sz w:val="22"/>
              </w:rPr>
            </w:pPr>
            <w:r w:rsidRPr="00357F40">
              <w:rPr>
                <w:sz w:val="22"/>
              </w:rPr>
              <w:t>20 Days</w:t>
            </w:r>
          </w:p>
        </w:tc>
      </w:tr>
      <w:tr w:rsidR="00B3010E" w:rsidTr="00B106CB">
        <w:trPr>
          <w:jc w:val="center"/>
        </w:trPr>
        <w:tc>
          <w:tcPr>
            <w:tcW w:w="709" w:type="dxa"/>
            <w:vMerge/>
            <w:tcBorders>
              <w:top w:val="nil"/>
              <w:left w:val="single" w:sz="12" w:space="0" w:color="auto"/>
              <w:bottom w:val="single" w:sz="12" w:space="0" w:color="auto"/>
              <w:right w:val="single" w:sz="12" w:space="0" w:color="auto"/>
            </w:tcBorders>
          </w:tcPr>
          <w:p w:rsidR="00B3010E" w:rsidRPr="00357F40" w:rsidRDefault="00B3010E" w:rsidP="00B106CB">
            <w:pPr>
              <w:rPr>
                <w:sz w:val="22"/>
              </w:rPr>
            </w:pPr>
          </w:p>
        </w:tc>
        <w:tc>
          <w:tcPr>
            <w:tcW w:w="1134" w:type="dxa"/>
            <w:tcBorders>
              <w:top w:val="single" w:sz="8" w:space="0" w:color="auto"/>
              <w:left w:val="single" w:sz="12" w:space="0" w:color="auto"/>
              <w:bottom w:val="single" w:sz="12" w:space="0" w:color="auto"/>
              <w:right w:val="single" w:sz="12" w:space="0" w:color="auto"/>
            </w:tcBorders>
          </w:tcPr>
          <w:p w:rsidR="00B3010E" w:rsidRPr="00357F40" w:rsidRDefault="00B3010E" w:rsidP="00B106CB">
            <w:pPr>
              <w:jc w:val="center"/>
              <w:rPr>
                <w:b/>
                <w:sz w:val="22"/>
              </w:rPr>
            </w:pPr>
            <w:r w:rsidRPr="00357F40">
              <w:rPr>
                <w:b/>
                <w:sz w:val="22"/>
              </w:rPr>
              <w:t>Low</w:t>
            </w:r>
          </w:p>
        </w:tc>
        <w:tc>
          <w:tcPr>
            <w:tcW w:w="8081" w:type="dxa"/>
            <w:gridSpan w:val="10"/>
            <w:tcBorders>
              <w:top w:val="single" w:sz="8" w:space="0" w:color="auto"/>
              <w:left w:val="single" w:sz="12" w:space="0" w:color="auto"/>
              <w:bottom w:val="single" w:sz="12" w:space="0" w:color="auto"/>
              <w:right w:val="single" w:sz="12" w:space="0" w:color="auto"/>
            </w:tcBorders>
          </w:tcPr>
          <w:p w:rsidR="00B3010E" w:rsidRPr="00357F40" w:rsidRDefault="00B3010E" w:rsidP="00B106CB">
            <w:pPr>
              <w:jc w:val="center"/>
              <w:rPr>
                <w:sz w:val="22"/>
              </w:rPr>
            </w:pPr>
            <w:r w:rsidRPr="00357F40">
              <w:rPr>
                <w:b/>
                <w:sz w:val="22"/>
              </w:rPr>
              <w:t>Action will be taken at the discretion of the inspector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5098"/>
        <w:gridCol w:w="2694"/>
        <w:gridCol w:w="2409"/>
      </w:tblGrid>
      <w:tr w:rsidR="00B3010E" w:rsidRPr="008E35AD" w:rsidTr="00B106CB">
        <w:tc>
          <w:tcPr>
            <w:tcW w:w="5098" w:type="dxa"/>
          </w:tcPr>
          <w:p w:rsidR="00B3010E" w:rsidRPr="008E35AD" w:rsidRDefault="00B3010E" w:rsidP="00B106CB">
            <w:pPr>
              <w:rPr>
                <w:b/>
                <w:i/>
              </w:rPr>
            </w:pPr>
            <w:r w:rsidRPr="008E35AD">
              <w:rPr>
                <w:b/>
                <w:i/>
              </w:rPr>
              <w:t>Criteria</w:t>
            </w:r>
          </w:p>
        </w:tc>
        <w:tc>
          <w:tcPr>
            <w:tcW w:w="2694" w:type="dxa"/>
          </w:tcPr>
          <w:p w:rsidR="00B3010E" w:rsidRPr="008E35AD" w:rsidRDefault="00B3010E" w:rsidP="00B106CB">
            <w:pPr>
              <w:rPr>
                <w:b/>
                <w:i/>
              </w:rPr>
            </w:pPr>
            <w:r w:rsidRPr="008E35AD">
              <w:rPr>
                <w:b/>
                <w:i/>
              </w:rPr>
              <w:t>HAMS Defect Code</w:t>
            </w:r>
          </w:p>
        </w:tc>
        <w:tc>
          <w:tcPr>
            <w:tcW w:w="2409" w:type="dxa"/>
          </w:tcPr>
          <w:p w:rsidR="00B3010E" w:rsidRPr="008E35AD" w:rsidRDefault="00B3010E" w:rsidP="00B106CB">
            <w:pPr>
              <w:rPr>
                <w:b/>
                <w:i/>
              </w:rPr>
            </w:pPr>
            <w:r w:rsidRPr="008E35AD">
              <w:rPr>
                <w:b/>
                <w:i/>
              </w:rPr>
              <w:t>Treatment</w:t>
            </w:r>
          </w:p>
        </w:tc>
      </w:tr>
      <w:tr w:rsidR="00B3010E" w:rsidRPr="008E35AD" w:rsidTr="00B106CB">
        <w:tc>
          <w:tcPr>
            <w:tcW w:w="5098" w:type="dxa"/>
          </w:tcPr>
          <w:p w:rsidR="00B3010E" w:rsidRPr="008E35AD" w:rsidRDefault="00B3010E" w:rsidP="00B106CB">
            <w:pPr>
              <w:jc w:val="left"/>
            </w:pPr>
            <w:r w:rsidRPr="008E35AD">
              <w:t>This is generally used when on high amenity/primary walking/conservation streets.</w:t>
            </w:r>
          </w:p>
        </w:tc>
        <w:tc>
          <w:tcPr>
            <w:tcW w:w="2694" w:type="dxa"/>
          </w:tcPr>
          <w:p w:rsidR="00B3010E" w:rsidRPr="008E35AD" w:rsidRDefault="00B3010E" w:rsidP="00B106CB">
            <w:pPr>
              <w:jc w:val="left"/>
            </w:pPr>
            <w:r w:rsidRPr="008E35AD">
              <w:t>SX11 – FW Broken/missing paving</w:t>
            </w:r>
          </w:p>
        </w:tc>
        <w:tc>
          <w:tcPr>
            <w:tcW w:w="2409" w:type="dxa"/>
          </w:tcPr>
          <w:p w:rsidR="00B3010E" w:rsidRPr="008E35AD" w:rsidRDefault="00B3010E" w:rsidP="00B106CB">
            <w:pPr>
              <w:jc w:val="left"/>
            </w:pPr>
            <w:r w:rsidRPr="008E35AD">
              <w:t>Replace and reset paving unit.</w:t>
            </w:r>
          </w:p>
        </w:tc>
      </w:tr>
      <w:tr w:rsidR="00B3010E" w:rsidRPr="008E35AD" w:rsidTr="00B106CB">
        <w:tc>
          <w:tcPr>
            <w:tcW w:w="5098" w:type="dxa"/>
          </w:tcPr>
          <w:p w:rsidR="00B3010E" w:rsidRPr="008E35AD" w:rsidRDefault="00B3010E" w:rsidP="00B106CB">
            <w:pPr>
              <w:jc w:val="left"/>
            </w:pPr>
            <w:r w:rsidRPr="008E35AD">
              <w:t xml:space="preserve">This is generally used when </w:t>
            </w:r>
            <w:r w:rsidRPr="008E35AD">
              <w:rPr>
                <w:b/>
              </w:rPr>
              <w:t>not</w:t>
            </w:r>
            <w:r w:rsidRPr="008E35AD">
              <w:t xml:space="preserve"> on high amenity/primary walking/conservation streets. </w:t>
            </w:r>
          </w:p>
        </w:tc>
        <w:tc>
          <w:tcPr>
            <w:tcW w:w="2694" w:type="dxa"/>
          </w:tcPr>
          <w:p w:rsidR="00B3010E" w:rsidRPr="008E35AD" w:rsidRDefault="00B3010E" w:rsidP="00B106CB">
            <w:pPr>
              <w:jc w:val="left"/>
            </w:pPr>
            <w:r w:rsidRPr="008E35AD">
              <w:t>SI11 – FW Broken/missing paving</w:t>
            </w:r>
          </w:p>
        </w:tc>
        <w:tc>
          <w:tcPr>
            <w:tcW w:w="2409" w:type="dxa"/>
          </w:tcPr>
          <w:p w:rsidR="00B3010E" w:rsidRPr="008E35AD" w:rsidRDefault="00B3010E" w:rsidP="00B106CB">
            <w:pPr>
              <w:jc w:val="left"/>
            </w:pPr>
            <w:r w:rsidRPr="008E35AD">
              <w:t>Infill with bituminous material</w:t>
            </w:r>
          </w:p>
        </w:tc>
      </w:tr>
    </w:tbl>
    <w:p w:rsidR="00B3010E" w:rsidRDefault="00B3010E" w:rsidP="00B3010E">
      <w:pPr>
        <w:autoSpaceDE/>
        <w:autoSpaceDN/>
        <w:adjustRightInd/>
        <w:spacing w:after="0"/>
        <w:jc w:val="left"/>
      </w:pPr>
    </w:p>
    <w:p w:rsidR="00B3010E" w:rsidRDefault="00B3010E" w:rsidP="00B3010E">
      <w:pPr>
        <w:autoSpaceDE/>
        <w:autoSpaceDN/>
        <w:adjustRightInd/>
        <w:spacing w:after="0"/>
        <w:jc w:val="left"/>
      </w:pPr>
      <w:r>
        <w:br w:type="page"/>
      </w:r>
    </w:p>
    <w:p w:rsidR="00B3010E" w:rsidRPr="009043BA" w:rsidRDefault="00B3010E" w:rsidP="00B3010E">
      <w:pPr>
        <w:numPr>
          <w:ilvl w:val="0"/>
          <w:numId w:val="3"/>
        </w:numPr>
        <w:ind w:left="284"/>
        <w:rPr>
          <w:b/>
          <w:bCs/>
          <w:sz w:val="28"/>
        </w:rPr>
      </w:pPr>
      <w:r w:rsidRPr="009043BA">
        <w:rPr>
          <w:b/>
          <w:bCs/>
          <w:sz w:val="28"/>
        </w:rPr>
        <w:lastRenderedPageBreak/>
        <w:t>KERB – SUNKEN/RAISED</w:t>
      </w:r>
    </w:p>
    <w:p w:rsidR="00B3010E" w:rsidRDefault="00B3010E" w:rsidP="00B3010E">
      <w:pPr>
        <w:rPr>
          <w:b/>
          <w:i/>
        </w:rPr>
      </w:pPr>
      <w:r w:rsidRPr="002D31CC">
        <w:rPr>
          <w:b/>
          <w:i/>
        </w:rPr>
        <w:t>Definition</w:t>
      </w:r>
    </w:p>
    <w:p w:rsidR="00B3010E" w:rsidRPr="002D31CC" w:rsidRDefault="00B3010E" w:rsidP="00B3010E">
      <w:r w:rsidRPr="002D31CC">
        <w:rPr>
          <w:bCs/>
        </w:rPr>
        <w:t xml:space="preserve">Where a kerb or kerbs are sunk, raised, moving and rocking creating a vertical difference in level with the adjoining </w:t>
      </w:r>
      <w:r w:rsidRPr="002D31CC">
        <w:rPr>
          <w:b/>
          <w:bCs/>
        </w:rPr>
        <w:t>footway</w:t>
      </w:r>
      <w:r w:rsidRPr="002D31CC">
        <w:rPr>
          <w:bCs/>
        </w:rPr>
        <w:t xml:space="preserve"> surface.</w:t>
      </w:r>
    </w:p>
    <w:p w:rsidR="00B3010E" w:rsidRPr="002D31CC" w:rsidRDefault="00B3010E" w:rsidP="00B3010E">
      <w:r w:rsidRPr="002D31CC">
        <w:rPr>
          <w:noProof/>
          <w:lang w:eastAsia="en-GB"/>
        </w:rPr>
        <w:drawing>
          <wp:anchor distT="0" distB="0" distL="114300" distR="114300" simplePos="0" relativeHeight="251686912" behindDoc="1" locked="0" layoutInCell="1" allowOverlap="1" wp14:anchorId="3CCB6F25" wp14:editId="6373C338">
            <wp:simplePos x="0" y="0"/>
            <wp:positionH relativeFrom="margin">
              <wp:posOffset>485029</wp:posOffset>
            </wp:positionH>
            <wp:positionV relativeFrom="paragraph">
              <wp:posOffset>4713</wp:posOffset>
            </wp:positionV>
            <wp:extent cx="1981835" cy="2642235"/>
            <wp:effectExtent l="0" t="0" r="0" b="5715"/>
            <wp:wrapTight wrapText="bothSides">
              <wp:wrapPolygon edited="0">
                <wp:start x="0" y="0"/>
                <wp:lineTo x="0" y="21491"/>
                <wp:lineTo x="21385" y="21491"/>
                <wp:lineTo x="2138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12447" name="Sunken Ker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835" cy="2642235"/>
                    </a:xfrm>
                    <a:prstGeom prst="rect">
                      <a:avLst/>
                    </a:prstGeom>
                  </pic:spPr>
                </pic:pic>
              </a:graphicData>
            </a:graphic>
            <wp14:sizeRelH relativeFrom="margin">
              <wp14:pctWidth>0</wp14:pctWidth>
            </wp14:sizeRelH>
            <wp14:sizeRelV relativeFrom="margin">
              <wp14:pctHeight>0</wp14:pctHeight>
            </wp14:sizeRelV>
          </wp:anchor>
        </w:drawing>
      </w:r>
      <w:r w:rsidRPr="002D31CC">
        <w:rPr>
          <w:b/>
          <w:i/>
          <w:noProof/>
          <w:lang w:eastAsia="en-GB"/>
        </w:rPr>
        <w:drawing>
          <wp:anchor distT="0" distB="0" distL="114300" distR="114300" simplePos="0" relativeHeight="251687936" behindDoc="1" locked="0" layoutInCell="1" allowOverlap="1" wp14:anchorId="6B1520F2" wp14:editId="249DC972">
            <wp:simplePos x="0" y="0"/>
            <wp:positionH relativeFrom="margin">
              <wp:posOffset>3298493</wp:posOffset>
            </wp:positionH>
            <wp:positionV relativeFrom="paragraph">
              <wp:posOffset>98176</wp:posOffset>
            </wp:positionV>
            <wp:extent cx="2926080" cy="2337435"/>
            <wp:effectExtent l="0" t="0" r="7620" b="5715"/>
            <wp:wrapTight wrapText="bothSides">
              <wp:wrapPolygon edited="0">
                <wp:start x="0" y="0"/>
                <wp:lineTo x="0" y="21477"/>
                <wp:lineTo x="21516" y="21477"/>
                <wp:lineTo x="215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3695"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2608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rPr>
            </w:pPr>
            <w:r w:rsidRPr="002D31CC">
              <w:rPr>
                <w:b/>
              </w:rPr>
              <w:t>Investigatory Level</w:t>
            </w:r>
          </w:p>
        </w:tc>
        <w:tc>
          <w:tcPr>
            <w:tcW w:w="1927" w:type="dxa"/>
          </w:tcPr>
          <w:p w:rsidR="00B3010E" w:rsidRPr="002D31CC" w:rsidRDefault="00B3010E" w:rsidP="00B106CB">
            <w:pPr>
              <w:rPr>
                <w:b/>
              </w:rPr>
            </w:pPr>
            <w:r w:rsidRPr="002D31CC">
              <w:rPr>
                <w:b/>
              </w:rPr>
              <w:t>Impact Rating</w:t>
            </w:r>
          </w:p>
        </w:tc>
      </w:tr>
      <w:tr w:rsidR="00B3010E" w:rsidTr="00B106CB">
        <w:tc>
          <w:tcPr>
            <w:tcW w:w="7083" w:type="dxa"/>
          </w:tcPr>
          <w:p w:rsidR="00B3010E" w:rsidRPr="002D31CC" w:rsidRDefault="00B3010E" w:rsidP="00B106CB">
            <w:r w:rsidRPr="002D31CC">
              <w:t>Greater than 75mm in height of depth</w:t>
            </w:r>
          </w:p>
        </w:tc>
        <w:tc>
          <w:tcPr>
            <w:tcW w:w="1927" w:type="dxa"/>
          </w:tcPr>
          <w:p w:rsidR="00B3010E" w:rsidRPr="002D31CC" w:rsidRDefault="00B3010E" w:rsidP="00B106CB">
            <w:r w:rsidRPr="002D31CC">
              <w:t>HIGH</w:t>
            </w:r>
          </w:p>
        </w:tc>
      </w:tr>
      <w:tr w:rsidR="00B3010E" w:rsidTr="00B106CB">
        <w:tc>
          <w:tcPr>
            <w:tcW w:w="7083" w:type="dxa"/>
          </w:tcPr>
          <w:p w:rsidR="00B3010E" w:rsidRPr="002D31CC" w:rsidRDefault="00B3010E" w:rsidP="00B106CB">
            <w:r w:rsidRPr="002D31CC">
              <w:t>Greater than 25mm and up to 75mm in height or depth</w:t>
            </w:r>
          </w:p>
        </w:tc>
        <w:tc>
          <w:tcPr>
            <w:tcW w:w="1927" w:type="dxa"/>
          </w:tcPr>
          <w:p w:rsidR="00B3010E" w:rsidRPr="002D31CC" w:rsidRDefault="00B3010E" w:rsidP="00B106CB">
            <w:r w:rsidRPr="002D31CC">
              <w:t>MEDIUM</w:t>
            </w:r>
          </w:p>
        </w:tc>
      </w:tr>
      <w:tr w:rsidR="00B3010E" w:rsidTr="00B106CB">
        <w:tc>
          <w:tcPr>
            <w:tcW w:w="7083" w:type="dxa"/>
          </w:tcPr>
          <w:p w:rsidR="00B3010E" w:rsidRPr="002D31CC" w:rsidRDefault="00B3010E" w:rsidP="00B106CB">
            <w:r w:rsidRPr="002D31CC">
              <w:t>Less than 25mm in height or depth</w:t>
            </w:r>
          </w:p>
        </w:tc>
        <w:tc>
          <w:tcPr>
            <w:tcW w:w="1927" w:type="dxa"/>
          </w:tcPr>
          <w:p w:rsidR="00B3010E" w:rsidRPr="002D31CC" w:rsidRDefault="00B3010E" w:rsidP="00B106CB">
            <w:r w:rsidRPr="002D31CC">
              <w:t>LOW</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9924" w:type="dxa"/>
        <w:jc w:val="center"/>
        <w:tblLayout w:type="fixed"/>
        <w:tblLook w:val="04A0" w:firstRow="1" w:lastRow="0" w:firstColumn="1" w:lastColumn="0" w:noHBand="0" w:noVBand="1"/>
      </w:tblPr>
      <w:tblGrid>
        <w:gridCol w:w="709"/>
        <w:gridCol w:w="992"/>
        <w:gridCol w:w="851"/>
        <w:gridCol w:w="850"/>
        <w:gridCol w:w="851"/>
        <w:gridCol w:w="850"/>
        <w:gridCol w:w="851"/>
        <w:gridCol w:w="850"/>
        <w:gridCol w:w="780"/>
        <w:gridCol w:w="780"/>
        <w:gridCol w:w="780"/>
        <w:gridCol w:w="780"/>
      </w:tblGrid>
      <w:tr w:rsidR="00B3010E" w:rsidRPr="00D0497E" w:rsidTr="00B106CB">
        <w:trPr>
          <w:jc w:val="center"/>
        </w:trPr>
        <w:tc>
          <w:tcPr>
            <w:tcW w:w="709" w:type="dxa"/>
            <w:tcBorders>
              <w:top w:val="nil"/>
              <w:left w:val="nil"/>
              <w:bottom w:val="nil"/>
              <w:right w:val="nil"/>
            </w:tcBorders>
          </w:tcPr>
          <w:p w:rsidR="00B3010E" w:rsidRPr="00D0497E" w:rsidRDefault="00B3010E" w:rsidP="00B106CB">
            <w:pPr>
              <w:jc w:val="center"/>
              <w:rPr>
                <w:sz w:val="20"/>
                <w:szCs w:val="20"/>
              </w:rPr>
            </w:pPr>
          </w:p>
        </w:tc>
        <w:tc>
          <w:tcPr>
            <w:tcW w:w="992" w:type="dxa"/>
            <w:tcBorders>
              <w:top w:val="nil"/>
              <w:left w:val="nil"/>
              <w:bottom w:val="nil"/>
              <w:right w:val="single" w:sz="12" w:space="0" w:color="auto"/>
            </w:tcBorders>
          </w:tcPr>
          <w:p w:rsidR="00B3010E" w:rsidRPr="00D0497E" w:rsidRDefault="00B3010E" w:rsidP="00B106CB">
            <w:pPr>
              <w:jc w:val="center"/>
              <w:rPr>
                <w:sz w:val="20"/>
                <w:szCs w:val="20"/>
              </w:rPr>
            </w:pPr>
          </w:p>
        </w:tc>
        <w:tc>
          <w:tcPr>
            <w:tcW w:w="8223" w:type="dxa"/>
            <w:gridSpan w:val="10"/>
            <w:tcBorders>
              <w:top w:val="single" w:sz="12" w:space="0" w:color="auto"/>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RISK PROBABILITY</w:t>
            </w:r>
          </w:p>
        </w:tc>
      </w:tr>
      <w:tr w:rsidR="00B3010E" w:rsidRPr="00D0497E" w:rsidTr="00B106CB">
        <w:trPr>
          <w:jc w:val="center"/>
        </w:trPr>
        <w:tc>
          <w:tcPr>
            <w:tcW w:w="709" w:type="dxa"/>
            <w:tcBorders>
              <w:top w:val="nil"/>
              <w:left w:val="nil"/>
              <w:bottom w:val="nil"/>
              <w:right w:val="nil"/>
            </w:tcBorders>
          </w:tcPr>
          <w:p w:rsidR="00B3010E" w:rsidRPr="00D0497E" w:rsidRDefault="00B3010E" w:rsidP="00B106CB">
            <w:pPr>
              <w:jc w:val="center"/>
              <w:rPr>
                <w:b/>
                <w:sz w:val="20"/>
                <w:szCs w:val="20"/>
              </w:rPr>
            </w:pPr>
          </w:p>
        </w:tc>
        <w:tc>
          <w:tcPr>
            <w:tcW w:w="992" w:type="dxa"/>
            <w:tcBorders>
              <w:top w:val="nil"/>
              <w:left w:val="nil"/>
              <w:bottom w:val="nil"/>
              <w:right w:val="single" w:sz="12" w:space="0" w:color="auto"/>
            </w:tcBorders>
          </w:tcPr>
          <w:p w:rsidR="00B3010E" w:rsidRPr="00D0497E" w:rsidRDefault="00B3010E" w:rsidP="00B106CB">
            <w:pPr>
              <w:jc w:val="center"/>
              <w:rPr>
                <w:b/>
                <w:sz w:val="20"/>
                <w:szCs w:val="20"/>
              </w:rPr>
            </w:pPr>
          </w:p>
        </w:tc>
        <w:tc>
          <w:tcPr>
            <w:tcW w:w="5103" w:type="dxa"/>
            <w:gridSpan w:val="6"/>
            <w:tcBorders>
              <w:top w:val="single" w:sz="12" w:space="0" w:color="auto"/>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Carriageway Network Hierarchy</w:t>
            </w:r>
          </w:p>
        </w:tc>
        <w:tc>
          <w:tcPr>
            <w:tcW w:w="3120" w:type="dxa"/>
            <w:gridSpan w:val="4"/>
            <w:tcBorders>
              <w:top w:val="single" w:sz="12" w:space="0" w:color="auto"/>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Footway Network Hierarchy</w:t>
            </w:r>
          </w:p>
        </w:tc>
      </w:tr>
      <w:tr w:rsidR="00B3010E" w:rsidRPr="00D0497E" w:rsidTr="00B106CB">
        <w:trPr>
          <w:jc w:val="center"/>
        </w:trPr>
        <w:tc>
          <w:tcPr>
            <w:tcW w:w="709" w:type="dxa"/>
            <w:tcBorders>
              <w:top w:val="nil"/>
              <w:left w:val="nil"/>
              <w:bottom w:val="single" w:sz="12" w:space="0" w:color="auto"/>
              <w:right w:val="nil"/>
            </w:tcBorders>
          </w:tcPr>
          <w:p w:rsidR="00B3010E" w:rsidRPr="00D0497E" w:rsidRDefault="00B3010E" w:rsidP="00B106CB">
            <w:pPr>
              <w:jc w:val="center"/>
              <w:rPr>
                <w:sz w:val="20"/>
                <w:szCs w:val="20"/>
              </w:rPr>
            </w:pPr>
          </w:p>
        </w:tc>
        <w:tc>
          <w:tcPr>
            <w:tcW w:w="992" w:type="dxa"/>
            <w:tcBorders>
              <w:top w:val="nil"/>
              <w:left w:val="nil"/>
              <w:bottom w:val="single" w:sz="12" w:space="0" w:color="auto"/>
              <w:right w:val="single" w:sz="12" w:space="0" w:color="auto"/>
            </w:tcBorders>
          </w:tcPr>
          <w:p w:rsidR="00B3010E" w:rsidRPr="00D0497E" w:rsidRDefault="00B3010E" w:rsidP="00B106CB">
            <w:pPr>
              <w:jc w:val="center"/>
              <w:rPr>
                <w:sz w:val="20"/>
                <w:szCs w:val="20"/>
              </w:rPr>
            </w:pPr>
          </w:p>
        </w:tc>
        <w:tc>
          <w:tcPr>
            <w:tcW w:w="851"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1</w:t>
            </w:r>
          </w:p>
        </w:tc>
        <w:tc>
          <w:tcPr>
            <w:tcW w:w="85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2</w:t>
            </w:r>
          </w:p>
        </w:tc>
        <w:tc>
          <w:tcPr>
            <w:tcW w:w="851"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3a</w:t>
            </w:r>
          </w:p>
        </w:tc>
        <w:tc>
          <w:tcPr>
            <w:tcW w:w="85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3b</w:t>
            </w:r>
          </w:p>
        </w:tc>
        <w:tc>
          <w:tcPr>
            <w:tcW w:w="851"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4a</w:t>
            </w:r>
          </w:p>
        </w:tc>
        <w:tc>
          <w:tcPr>
            <w:tcW w:w="85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4b</w:t>
            </w:r>
          </w:p>
        </w:tc>
        <w:tc>
          <w:tcPr>
            <w:tcW w:w="78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1</w:t>
            </w:r>
          </w:p>
        </w:tc>
        <w:tc>
          <w:tcPr>
            <w:tcW w:w="78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2</w:t>
            </w:r>
          </w:p>
        </w:tc>
        <w:tc>
          <w:tcPr>
            <w:tcW w:w="78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3</w:t>
            </w:r>
          </w:p>
        </w:tc>
        <w:tc>
          <w:tcPr>
            <w:tcW w:w="780" w:type="dxa"/>
            <w:tcBorders>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4</w:t>
            </w:r>
          </w:p>
        </w:tc>
      </w:tr>
      <w:tr w:rsidR="00B3010E" w:rsidRPr="00D0497E" w:rsidTr="00B106CB">
        <w:trPr>
          <w:jc w:val="center"/>
        </w:trPr>
        <w:tc>
          <w:tcPr>
            <w:tcW w:w="709" w:type="dxa"/>
            <w:vMerge w:val="restart"/>
            <w:tcBorders>
              <w:top w:val="single" w:sz="12" w:space="0" w:color="auto"/>
              <w:left w:val="single" w:sz="12" w:space="0" w:color="auto"/>
              <w:bottom w:val="nil"/>
              <w:right w:val="single" w:sz="12" w:space="0" w:color="auto"/>
            </w:tcBorders>
            <w:textDirection w:val="btLr"/>
          </w:tcPr>
          <w:p w:rsidR="00B3010E" w:rsidRPr="00D0497E" w:rsidRDefault="00B3010E" w:rsidP="00B106CB">
            <w:pPr>
              <w:jc w:val="center"/>
              <w:rPr>
                <w:b/>
                <w:sz w:val="20"/>
                <w:szCs w:val="20"/>
              </w:rPr>
            </w:pPr>
            <w:r w:rsidRPr="00D0497E">
              <w:rPr>
                <w:b/>
                <w:sz w:val="20"/>
                <w:szCs w:val="20"/>
              </w:rPr>
              <w:t>IMPACT RATING</w:t>
            </w:r>
          </w:p>
        </w:tc>
        <w:tc>
          <w:tcPr>
            <w:tcW w:w="992"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jc w:val="center"/>
              <w:rPr>
                <w:b/>
                <w:sz w:val="20"/>
                <w:szCs w:val="20"/>
              </w:rPr>
            </w:pPr>
            <w:r w:rsidRPr="00D0497E">
              <w:rPr>
                <w:b/>
                <w:sz w:val="20"/>
                <w:szCs w:val="20"/>
              </w:rPr>
              <w:t>High</w:t>
            </w:r>
          </w:p>
        </w:tc>
        <w:tc>
          <w:tcPr>
            <w:tcW w:w="851"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 Days</w:t>
            </w:r>
          </w:p>
        </w:tc>
        <w:tc>
          <w:tcPr>
            <w:tcW w:w="85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 Days</w:t>
            </w:r>
          </w:p>
        </w:tc>
        <w:tc>
          <w:tcPr>
            <w:tcW w:w="851"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w:t>
            </w:r>
            <w:r w:rsidRPr="00D0497E">
              <w:rPr>
                <w:sz w:val="20"/>
                <w:szCs w:val="20"/>
              </w:rPr>
              <w:t xml:space="preserve"> Days</w:t>
            </w:r>
          </w:p>
        </w:tc>
        <w:tc>
          <w:tcPr>
            <w:tcW w:w="85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5</w:t>
            </w:r>
            <w:r w:rsidRPr="00D0497E">
              <w:rPr>
                <w:sz w:val="20"/>
                <w:szCs w:val="20"/>
              </w:rPr>
              <w:t xml:space="preserve"> Days</w:t>
            </w:r>
          </w:p>
        </w:tc>
        <w:tc>
          <w:tcPr>
            <w:tcW w:w="851"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5</w:t>
            </w:r>
            <w:r w:rsidRPr="00D0497E">
              <w:rPr>
                <w:sz w:val="20"/>
                <w:szCs w:val="20"/>
              </w:rPr>
              <w:t xml:space="preserve"> Days</w:t>
            </w:r>
          </w:p>
        </w:tc>
        <w:tc>
          <w:tcPr>
            <w:tcW w:w="85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5</w:t>
            </w:r>
            <w:r w:rsidRPr="00D0497E">
              <w:rPr>
                <w:sz w:val="20"/>
                <w:szCs w:val="20"/>
              </w:rPr>
              <w:t xml:space="preserve"> Days</w:t>
            </w:r>
          </w:p>
        </w:tc>
        <w:tc>
          <w:tcPr>
            <w:tcW w:w="78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 Days</w:t>
            </w:r>
          </w:p>
        </w:tc>
        <w:tc>
          <w:tcPr>
            <w:tcW w:w="78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sidRPr="00D0497E">
              <w:rPr>
                <w:sz w:val="20"/>
                <w:szCs w:val="20"/>
              </w:rPr>
              <w:t>5 Days</w:t>
            </w:r>
          </w:p>
        </w:tc>
        <w:tc>
          <w:tcPr>
            <w:tcW w:w="78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sidRPr="00D0497E">
              <w:rPr>
                <w:sz w:val="20"/>
                <w:szCs w:val="20"/>
              </w:rPr>
              <w:t>5 Days</w:t>
            </w:r>
          </w:p>
        </w:tc>
        <w:tc>
          <w:tcPr>
            <w:tcW w:w="780" w:type="dxa"/>
            <w:tcBorders>
              <w:top w:val="single" w:sz="12"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sidRPr="00D0497E">
              <w:rPr>
                <w:sz w:val="20"/>
                <w:szCs w:val="20"/>
              </w:rPr>
              <w:t>5 Days</w:t>
            </w:r>
          </w:p>
        </w:tc>
      </w:tr>
      <w:tr w:rsidR="00B3010E" w:rsidRPr="00D0497E" w:rsidTr="00B106CB">
        <w:trPr>
          <w:jc w:val="center"/>
        </w:trPr>
        <w:tc>
          <w:tcPr>
            <w:tcW w:w="709" w:type="dxa"/>
            <w:vMerge/>
            <w:tcBorders>
              <w:top w:val="nil"/>
              <w:left w:val="single" w:sz="12" w:space="0" w:color="auto"/>
              <w:bottom w:val="nil"/>
              <w:right w:val="single" w:sz="12" w:space="0" w:color="auto"/>
            </w:tcBorders>
          </w:tcPr>
          <w:p w:rsidR="00B3010E" w:rsidRPr="00D0497E" w:rsidRDefault="00B3010E" w:rsidP="00B106CB">
            <w:pPr>
              <w:rPr>
                <w:sz w:val="20"/>
                <w:szCs w:val="20"/>
              </w:rPr>
            </w:pPr>
          </w:p>
        </w:tc>
        <w:tc>
          <w:tcPr>
            <w:tcW w:w="992" w:type="dxa"/>
            <w:tcBorders>
              <w:top w:val="single" w:sz="8" w:space="0" w:color="auto"/>
              <w:left w:val="single" w:sz="12" w:space="0" w:color="auto"/>
              <w:bottom w:val="single" w:sz="8" w:space="0" w:color="auto"/>
              <w:right w:val="single" w:sz="12" w:space="0" w:color="auto"/>
            </w:tcBorders>
          </w:tcPr>
          <w:p w:rsidR="00B3010E" w:rsidRPr="00D0497E" w:rsidRDefault="00B3010E" w:rsidP="00B106CB">
            <w:pPr>
              <w:jc w:val="center"/>
              <w:rPr>
                <w:b/>
                <w:sz w:val="20"/>
                <w:szCs w:val="20"/>
              </w:rPr>
            </w:pPr>
            <w:r w:rsidRPr="00D0497E">
              <w:rPr>
                <w:b/>
                <w:sz w:val="20"/>
                <w:szCs w:val="20"/>
              </w:rPr>
              <w:t>Medium</w:t>
            </w:r>
          </w:p>
        </w:tc>
        <w:tc>
          <w:tcPr>
            <w:tcW w:w="851" w:type="dxa"/>
            <w:tcBorders>
              <w:top w:val="single" w:sz="8"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20</w:t>
            </w:r>
            <w:r w:rsidRPr="00D0497E">
              <w:rPr>
                <w:sz w:val="20"/>
                <w:szCs w:val="20"/>
              </w:rPr>
              <w:t xml:space="preserve"> Days</w:t>
            </w:r>
          </w:p>
        </w:tc>
        <w:tc>
          <w:tcPr>
            <w:tcW w:w="850" w:type="dxa"/>
            <w:tcBorders>
              <w:top w:val="single" w:sz="8"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20</w:t>
            </w:r>
            <w:r w:rsidRPr="00D0497E">
              <w:rPr>
                <w:sz w:val="20"/>
                <w:szCs w:val="20"/>
              </w:rPr>
              <w:t xml:space="preserve"> Days</w:t>
            </w:r>
          </w:p>
        </w:tc>
        <w:tc>
          <w:tcPr>
            <w:tcW w:w="851" w:type="dxa"/>
            <w:tcBorders>
              <w:top w:val="single" w:sz="8"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20</w:t>
            </w:r>
            <w:r w:rsidRPr="00D0497E">
              <w:rPr>
                <w:sz w:val="20"/>
                <w:szCs w:val="20"/>
              </w:rPr>
              <w:t xml:space="preserve"> Days</w:t>
            </w:r>
          </w:p>
        </w:tc>
        <w:tc>
          <w:tcPr>
            <w:tcW w:w="2551" w:type="dxa"/>
            <w:gridSpan w:val="3"/>
            <w:tcBorders>
              <w:top w:val="single" w:sz="8"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Action will be taken at the discretion of the inspector</w:t>
            </w:r>
          </w:p>
        </w:tc>
        <w:tc>
          <w:tcPr>
            <w:tcW w:w="780" w:type="dxa"/>
            <w:tcBorders>
              <w:top w:val="single" w:sz="8" w:space="0" w:color="auto"/>
              <w:left w:val="single" w:sz="12" w:space="0" w:color="auto"/>
              <w:bottom w:val="single" w:sz="8" w:space="0" w:color="auto"/>
              <w:right w:val="single" w:sz="12" w:space="0" w:color="auto"/>
            </w:tcBorders>
          </w:tcPr>
          <w:p w:rsidR="00B3010E" w:rsidRPr="00D0497E" w:rsidRDefault="00B3010E" w:rsidP="00B106CB">
            <w:pPr>
              <w:rPr>
                <w:sz w:val="20"/>
                <w:szCs w:val="20"/>
              </w:rPr>
            </w:pPr>
            <w:r>
              <w:rPr>
                <w:sz w:val="20"/>
                <w:szCs w:val="20"/>
              </w:rPr>
              <w:t>20</w:t>
            </w:r>
            <w:r w:rsidRPr="00D0497E">
              <w:rPr>
                <w:sz w:val="20"/>
                <w:szCs w:val="20"/>
              </w:rPr>
              <w:t xml:space="preserve"> Days</w:t>
            </w:r>
          </w:p>
        </w:tc>
        <w:tc>
          <w:tcPr>
            <w:tcW w:w="2340" w:type="dxa"/>
            <w:gridSpan w:val="3"/>
            <w:tcBorders>
              <w:top w:val="single" w:sz="8" w:space="0" w:color="auto"/>
              <w:left w:val="single" w:sz="12" w:space="0" w:color="auto"/>
              <w:bottom w:val="single" w:sz="8" w:space="0" w:color="auto"/>
              <w:right w:val="single" w:sz="12" w:space="0" w:color="auto"/>
            </w:tcBorders>
          </w:tcPr>
          <w:p w:rsidR="00B3010E" w:rsidRPr="00D0497E" w:rsidRDefault="00B3010E" w:rsidP="00B106CB">
            <w:pPr>
              <w:jc w:val="left"/>
              <w:rPr>
                <w:sz w:val="20"/>
                <w:szCs w:val="20"/>
              </w:rPr>
            </w:pPr>
            <w:r>
              <w:rPr>
                <w:sz w:val="20"/>
                <w:szCs w:val="20"/>
              </w:rPr>
              <w:t>Action at discretion of inspector</w:t>
            </w:r>
          </w:p>
        </w:tc>
      </w:tr>
      <w:tr w:rsidR="00B3010E" w:rsidRPr="00D0497E" w:rsidTr="00B106CB">
        <w:trPr>
          <w:jc w:val="center"/>
        </w:trPr>
        <w:tc>
          <w:tcPr>
            <w:tcW w:w="709" w:type="dxa"/>
            <w:vMerge/>
            <w:tcBorders>
              <w:top w:val="nil"/>
              <w:left w:val="single" w:sz="12" w:space="0" w:color="auto"/>
              <w:bottom w:val="single" w:sz="12" w:space="0" w:color="auto"/>
              <w:right w:val="single" w:sz="12" w:space="0" w:color="auto"/>
            </w:tcBorders>
          </w:tcPr>
          <w:p w:rsidR="00B3010E" w:rsidRPr="00D0497E" w:rsidRDefault="00B3010E" w:rsidP="00B106CB">
            <w:pPr>
              <w:rPr>
                <w:sz w:val="20"/>
                <w:szCs w:val="20"/>
              </w:rPr>
            </w:pPr>
          </w:p>
        </w:tc>
        <w:tc>
          <w:tcPr>
            <w:tcW w:w="992" w:type="dxa"/>
            <w:tcBorders>
              <w:top w:val="single" w:sz="8" w:space="0" w:color="auto"/>
              <w:left w:val="single" w:sz="12" w:space="0" w:color="auto"/>
              <w:bottom w:val="single" w:sz="12" w:space="0" w:color="auto"/>
              <w:right w:val="single" w:sz="12" w:space="0" w:color="auto"/>
            </w:tcBorders>
          </w:tcPr>
          <w:p w:rsidR="00B3010E" w:rsidRPr="00D0497E" w:rsidRDefault="00B3010E" w:rsidP="00B106CB">
            <w:pPr>
              <w:jc w:val="center"/>
              <w:rPr>
                <w:b/>
                <w:sz w:val="20"/>
                <w:szCs w:val="20"/>
              </w:rPr>
            </w:pPr>
            <w:r w:rsidRPr="00D0497E">
              <w:rPr>
                <w:b/>
                <w:sz w:val="20"/>
                <w:szCs w:val="20"/>
              </w:rPr>
              <w:t>Low</w:t>
            </w:r>
          </w:p>
        </w:tc>
        <w:tc>
          <w:tcPr>
            <w:tcW w:w="8223" w:type="dxa"/>
            <w:gridSpan w:val="10"/>
            <w:tcBorders>
              <w:top w:val="single" w:sz="8" w:space="0" w:color="auto"/>
              <w:left w:val="single" w:sz="12" w:space="0" w:color="auto"/>
              <w:bottom w:val="single" w:sz="12" w:space="0" w:color="auto"/>
              <w:right w:val="single" w:sz="12" w:space="0" w:color="auto"/>
            </w:tcBorders>
          </w:tcPr>
          <w:p w:rsidR="00B3010E" w:rsidRPr="00D0497E" w:rsidRDefault="00B3010E" w:rsidP="00B106CB">
            <w:pPr>
              <w:jc w:val="center"/>
              <w:rPr>
                <w:sz w:val="20"/>
                <w:szCs w:val="20"/>
              </w:rPr>
            </w:pPr>
            <w:r w:rsidRPr="00D0497E">
              <w:rPr>
                <w:b/>
                <w:sz w:val="20"/>
                <w:szCs w:val="20"/>
              </w:rPr>
              <w:t>Action will be taken at the discretion of the inspector; see 17.7</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1980"/>
        <w:gridCol w:w="5386"/>
        <w:gridCol w:w="2694"/>
      </w:tblGrid>
      <w:tr w:rsidR="00B3010E" w:rsidTr="00B106CB">
        <w:tc>
          <w:tcPr>
            <w:tcW w:w="1980" w:type="dxa"/>
          </w:tcPr>
          <w:p w:rsidR="00B3010E" w:rsidRPr="002D31CC" w:rsidRDefault="00B3010E" w:rsidP="00B106CB">
            <w:pPr>
              <w:rPr>
                <w:b/>
                <w:i/>
              </w:rPr>
            </w:pPr>
            <w:r w:rsidRPr="002D31CC">
              <w:rPr>
                <w:b/>
                <w:i/>
              </w:rPr>
              <w:t>Criteria</w:t>
            </w:r>
          </w:p>
        </w:tc>
        <w:tc>
          <w:tcPr>
            <w:tcW w:w="5386" w:type="dxa"/>
          </w:tcPr>
          <w:p w:rsidR="00B3010E" w:rsidRPr="002D31CC" w:rsidRDefault="00B3010E" w:rsidP="00B106CB">
            <w:pPr>
              <w:rPr>
                <w:b/>
                <w:i/>
              </w:rPr>
            </w:pPr>
            <w:r w:rsidRPr="002D31CC">
              <w:rPr>
                <w:b/>
                <w:i/>
              </w:rPr>
              <w:t>HAMS Defect Code</w:t>
            </w:r>
          </w:p>
        </w:tc>
        <w:tc>
          <w:tcPr>
            <w:tcW w:w="2694" w:type="dxa"/>
          </w:tcPr>
          <w:p w:rsidR="00B3010E" w:rsidRPr="002D31CC" w:rsidRDefault="00B3010E" w:rsidP="00B106CB">
            <w:pPr>
              <w:rPr>
                <w:b/>
                <w:i/>
              </w:rPr>
            </w:pPr>
            <w:r w:rsidRPr="002D31CC">
              <w:rPr>
                <w:b/>
                <w:i/>
              </w:rPr>
              <w:t>Treatment</w:t>
            </w:r>
          </w:p>
        </w:tc>
      </w:tr>
      <w:tr w:rsidR="00B3010E" w:rsidTr="00B106CB">
        <w:tc>
          <w:tcPr>
            <w:tcW w:w="1980" w:type="dxa"/>
          </w:tcPr>
          <w:p w:rsidR="00B3010E" w:rsidRPr="002D31CC" w:rsidRDefault="00B3010E" w:rsidP="00B106CB">
            <w:r w:rsidRPr="002D31CC">
              <w:t>---</w:t>
            </w:r>
          </w:p>
        </w:tc>
        <w:tc>
          <w:tcPr>
            <w:tcW w:w="5386" w:type="dxa"/>
          </w:tcPr>
          <w:p w:rsidR="00B3010E" w:rsidRPr="002D31CC" w:rsidRDefault="00B3010E" w:rsidP="00B106CB">
            <w:r w:rsidRPr="002D31CC">
              <w:t>SX1</w:t>
            </w:r>
            <w:r>
              <w:t>2</w:t>
            </w:r>
            <w:r w:rsidRPr="002D31CC">
              <w:t xml:space="preserve"> – KC Kerb sunk or raised</w:t>
            </w:r>
          </w:p>
        </w:tc>
        <w:tc>
          <w:tcPr>
            <w:tcW w:w="2694" w:type="dxa"/>
          </w:tcPr>
          <w:p w:rsidR="00B3010E" w:rsidRPr="002D31CC" w:rsidRDefault="00B3010E" w:rsidP="00B106CB">
            <w:r w:rsidRPr="002D31CC">
              <w:t>Reset kerb</w:t>
            </w:r>
          </w:p>
        </w:tc>
      </w:tr>
    </w:tbl>
    <w:p w:rsidR="00B3010E" w:rsidRDefault="00B3010E" w:rsidP="00B3010E"/>
    <w:p w:rsidR="00B3010E" w:rsidRDefault="00B3010E" w:rsidP="00B3010E">
      <w:pPr>
        <w:autoSpaceDE/>
        <w:autoSpaceDN/>
        <w:adjustRightInd/>
        <w:spacing w:after="0"/>
        <w:jc w:val="left"/>
      </w:pPr>
      <w:r>
        <w:br w:type="page"/>
      </w:r>
    </w:p>
    <w:p w:rsidR="00B3010E" w:rsidRPr="009043BA" w:rsidRDefault="00B3010E" w:rsidP="00B3010E">
      <w:pPr>
        <w:numPr>
          <w:ilvl w:val="0"/>
          <w:numId w:val="3"/>
        </w:numPr>
        <w:ind w:left="284"/>
        <w:rPr>
          <w:b/>
          <w:bCs/>
          <w:sz w:val="28"/>
        </w:rPr>
      </w:pPr>
      <w:r w:rsidRPr="0091769F">
        <w:rPr>
          <w:b/>
          <w:bCs/>
          <w:sz w:val="28"/>
        </w:rPr>
        <w:lastRenderedPageBreak/>
        <w:t>DAMAGED BOLLARD</w:t>
      </w:r>
    </w:p>
    <w:p w:rsidR="00B3010E" w:rsidRDefault="00B3010E" w:rsidP="00B3010E">
      <w:pPr>
        <w:rPr>
          <w:b/>
          <w:i/>
        </w:rPr>
      </w:pPr>
      <w:r w:rsidRPr="002D31CC">
        <w:rPr>
          <w:b/>
          <w:i/>
        </w:rPr>
        <w:t>Definition</w:t>
      </w:r>
    </w:p>
    <w:p w:rsidR="00B3010E" w:rsidRPr="002D31CC" w:rsidRDefault="00B3010E" w:rsidP="00B3010E">
      <w:r w:rsidRPr="0091769F">
        <w:rPr>
          <w:bCs/>
        </w:rPr>
        <w:t>A non-illuminated concrete, metal, plastic or self-righting bollard which is damaged and or unstable which poses a risk to highway users</w:t>
      </w:r>
      <w:r>
        <w:rPr>
          <w:bCs/>
        </w:rPr>
        <w:t>.</w:t>
      </w:r>
    </w:p>
    <w:p w:rsidR="00B3010E" w:rsidRPr="002D31CC" w:rsidRDefault="00B3010E" w:rsidP="00B3010E">
      <w:r w:rsidRPr="001B0E28">
        <w:rPr>
          <w:b/>
          <w:i/>
          <w:noProof/>
          <w:lang w:eastAsia="en-GB"/>
        </w:rPr>
        <w:drawing>
          <wp:anchor distT="0" distB="0" distL="114300" distR="114300" simplePos="0" relativeHeight="251703296" behindDoc="1" locked="0" layoutInCell="1" allowOverlap="1" wp14:anchorId="5445D2AF" wp14:editId="15B06D3A">
            <wp:simplePos x="0" y="0"/>
            <wp:positionH relativeFrom="margin">
              <wp:align>center</wp:align>
            </wp:positionH>
            <wp:positionV relativeFrom="paragraph">
              <wp:posOffset>6985</wp:posOffset>
            </wp:positionV>
            <wp:extent cx="1932305" cy="2576195"/>
            <wp:effectExtent l="0" t="0" r="0" b="0"/>
            <wp:wrapTight wrapText="bothSides">
              <wp:wrapPolygon edited="0">
                <wp:start x="0" y="0"/>
                <wp:lineTo x="0" y="21403"/>
                <wp:lineTo x="21295" y="21403"/>
                <wp:lineTo x="21295" y="0"/>
                <wp:lineTo x="0" y="0"/>
              </wp:wrapPolygon>
            </wp:wrapTight>
            <wp:docPr id="45" name="Picture 45" descr="\\CorpData01\LCCUsers4$\mwhite001\Desktop\HSI\Defect Pictures\knocked down bo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pData01\LCCUsers4$\mwhite001\Desktop\HSI\Defect Pictures\knocked down bollar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2305"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p>
    <w:p w:rsidR="00B3010E" w:rsidRPr="002D31CC" w:rsidRDefault="00B3010E" w:rsidP="00B3010E">
      <w:pPr>
        <w:rPr>
          <w:b/>
          <w:i/>
        </w:rPr>
      </w:pPr>
      <w:r w:rsidRPr="002D31CC">
        <w:rPr>
          <w:b/>
          <w:i/>
        </w:rPr>
        <w:t>Investigatory level and impact Rating</w:t>
      </w:r>
    </w:p>
    <w:tbl>
      <w:tblPr>
        <w:tblStyle w:val="TableGrid"/>
        <w:tblW w:w="0" w:type="auto"/>
        <w:tblLook w:val="04A0" w:firstRow="1" w:lastRow="0" w:firstColumn="1" w:lastColumn="0" w:noHBand="0" w:noVBand="1"/>
      </w:tblPr>
      <w:tblGrid>
        <w:gridCol w:w="7083"/>
        <w:gridCol w:w="1927"/>
      </w:tblGrid>
      <w:tr w:rsidR="00B3010E" w:rsidTr="00B106CB">
        <w:tc>
          <w:tcPr>
            <w:tcW w:w="7083" w:type="dxa"/>
          </w:tcPr>
          <w:p w:rsidR="00B3010E" w:rsidRPr="002D31CC" w:rsidRDefault="00B3010E" w:rsidP="00B106CB">
            <w:pPr>
              <w:rPr>
                <w:b/>
              </w:rPr>
            </w:pPr>
            <w:r w:rsidRPr="002D31CC">
              <w:rPr>
                <w:b/>
              </w:rPr>
              <w:t>Investigatory Level</w:t>
            </w:r>
          </w:p>
        </w:tc>
        <w:tc>
          <w:tcPr>
            <w:tcW w:w="1927" w:type="dxa"/>
          </w:tcPr>
          <w:p w:rsidR="00B3010E" w:rsidRPr="002D31CC" w:rsidRDefault="00B3010E" w:rsidP="00B106CB">
            <w:pPr>
              <w:rPr>
                <w:b/>
              </w:rPr>
            </w:pPr>
            <w:r w:rsidRPr="002D31CC">
              <w:rPr>
                <w:b/>
              </w:rPr>
              <w:t>Impact Rating</w:t>
            </w:r>
          </w:p>
        </w:tc>
      </w:tr>
      <w:tr w:rsidR="00B3010E" w:rsidTr="00B106CB">
        <w:tc>
          <w:tcPr>
            <w:tcW w:w="7083" w:type="dxa"/>
          </w:tcPr>
          <w:p w:rsidR="00B3010E" w:rsidRPr="002D31CC" w:rsidRDefault="00B3010E" w:rsidP="00B106CB">
            <w:r>
              <w:t>knocked over and dangerous</w:t>
            </w:r>
          </w:p>
        </w:tc>
        <w:tc>
          <w:tcPr>
            <w:tcW w:w="1927" w:type="dxa"/>
          </w:tcPr>
          <w:p w:rsidR="00B3010E" w:rsidRPr="002D31CC" w:rsidRDefault="00B3010E" w:rsidP="00B106CB">
            <w:r w:rsidRPr="002D31CC">
              <w:t>HIGH</w:t>
            </w:r>
          </w:p>
        </w:tc>
      </w:tr>
      <w:tr w:rsidR="00B3010E" w:rsidTr="00B106CB">
        <w:tc>
          <w:tcPr>
            <w:tcW w:w="7083" w:type="dxa"/>
          </w:tcPr>
          <w:p w:rsidR="00B3010E" w:rsidRDefault="00B3010E" w:rsidP="00B106CB">
            <w:r>
              <w:t>Damaged, unstable, leaning</w:t>
            </w:r>
          </w:p>
        </w:tc>
        <w:tc>
          <w:tcPr>
            <w:tcW w:w="1927" w:type="dxa"/>
          </w:tcPr>
          <w:p w:rsidR="00B3010E" w:rsidRPr="002D31CC" w:rsidRDefault="00B3010E" w:rsidP="00B106CB">
            <w:r>
              <w:t>MEDIUM</w:t>
            </w:r>
          </w:p>
        </w:tc>
      </w:tr>
    </w:tbl>
    <w:p w:rsidR="00B3010E" w:rsidRPr="002D31CC" w:rsidRDefault="00B3010E" w:rsidP="00B3010E">
      <w:pPr>
        <w:rPr>
          <w:b/>
          <w:i/>
        </w:rPr>
      </w:pPr>
    </w:p>
    <w:p w:rsidR="00B3010E" w:rsidRPr="002D31CC" w:rsidRDefault="00B3010E" w:rsidP="00B3010E">
      <w:pPr>
        <w:rPr>
          <w:b/>
          <w:i/>
        </w:rPr>
      </w:pPr>
      <w:r w:rsidRPr="002D31CC">
        <w:rPr>
          <w:b/>
          <w:i/>
        </w:rPr>
        <w:t>Risk matrix</w:t>
      </w:r>
    </w:p>
    <w:tbl>
      <w:tblPr>
        <w:tblStyle w:val="TableGrid"/>
        <w:tblW w:w="9924" w:type="dxa"/>
        <w:jc w:val="center"/>
        <w:tblLayout w:type="fixed"/>
        <w:tblLook w:val="04A0" w:firstRow="1" w:lastRow="0" w:firstColumn="1" w:lastColumn="0" w:noHBand="0" w:noVBand="1"/>
      </w:tblPr>
      <w:tblGrid>
        <w:gridCol w:w="993"/>
        <w:gridCol w:w="992"/>
        <w:gridCol w:w="709"/>
        <w:gridCol w:w="708"/>
        <w:gridCol w:w="709"/>
        <w:gridCol w:w="851"/>
        <w:gridCol w:w="850"/>
        <w:gridCol w:w="851"/>
        <w:gridCol w:w="708"/>
        <w:gridCol w:w="851"/>
        <w:gridCol w:w="850"/>
        <w:gridCol w:w="852"/>
      </w:tblGrid>
      <w:tr w:rsidR="00B3010E" w:rsidRPr="00AC3050" w:rsidTr="00B106CB">
        <w:trPr>
          <w:jc w:val="center"/>
        </w:trPr>
        <w:tc>
          <w:tcPr>
            <w:tcW w:w="993" w:type="dxa"/>
            <w:tcBorders>
              <w:top w:val="nil"/>
              <w:left w:val="nil"/>
              <w:bottom w:val="nil"/>
              <w:right w:val="nil"/>
            </w:tcBorders>
          </w:tcPr>
          <w:p w:rsidR="00B3010E" w:rsidRPr="00AC3050" w:rsidRDefault="00B3010E" w:rsidP="00B106CB">
            <w:pPr>
              <w:jc w:val="center"/>
              <w:rPr>
                <w:sz w:val="20"/>
                <w:szCs w:val="20"/>
              </w:rPr>
            </w:pPr>
          </w:p>
        </w:tc>
        <w:tc>
          <w:tcPr>
            <w:tcW w:w="992" w:type="dxa"/>
            <w:tcBorders>
              <w:top w:val="nil"/>
              <w:left w:val="nil"/>
              <w:bottom w:val="nil"/>
              <w:right w:val="single" w:sz="12" w:space="0" w:color="auto"/>
            </w:tcBorders>
          </w:tcPr>
          <w:p w:rsidR="00B3010E" w:rsidRPr="00AC3050" w:rsidRDefault="00B3010E" w:rsidP="00B106CB">
            <w:pPr>
              <w:jc w:val="center"/>
              <w:rPr>
                <w:sz w:val="20"/>
                <w:szCs w:val="20"/>
              </w:rPr>
            </w:pPr>
          </w:p>
        </w:tc>
        <w:tc>
          <w:tcPr>
            <w:tcW w:w="7939" w:type="dxa"/>
            <w:gridSpan w:val="10"/>
            <w:tcBorders>
              <w:top w:val="single" w:sz="12" w:space="0" w:color="auto"/>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RISK PROBABILITY</w:t>
            </w:r>
          </w:p>
        </w:tc>
      </w:tr>
      <w:tr w:rsidR="00B3010E" w:rsidRPr="00AC3050" w:rsidTr="00B106CB">
        <w:trPr>
          <w:jc w:val="center"/>
        </w:trPr>
        <w:tc>
          <w:tcPr>
            <w:tcW w:w="993" w:type="dxa"/>
            <w:tcBorders>
              <w:top w:val="nil"/>
              <w:left w:val="nil"/>
              <w:bottom w:val="nil"/>
              <w:right w:val="nil"/>
            </w:tcBorders>
          </w:tcPr>
          <w:p w:rsidR="00B3010E" w:rsidRPr="00AC3050" w:rsidRDefault="00B3010E" w:rsidP="00B106CB">
            <w:pPr>
              <w:jc w:val="center"/>
              <w:rPr>
                <w:b/>
                <w:sz w:val="20"/>
                <w:szCs w:val="20"/>
              </w:rPr>
            </w:pPr>
          </w:p>
        </w:tc>
        <w:tc>
          <w:tcPr>
            <w:tcW w:w="992" w:type="dxa"/>
            <w:tcBorders>
              <w:top w:val="nil"/>
              <w:left w:val="nil"/>
              <w:bottom w:val="nil"/>
              <w:right w:val="single" w:sz="12" w:space="0" w:color="auto"/>
            </w:tcBorders>
          </w:tcPr>
          <w:p w:rsidR="00B3010E" w:rsidRPr="00AC3050" w:rsidRDefault="00B3010E" w:rsidP="00B106CB">
            <w:pPr>
              <w:jc w:val="center"/>
              <w:rPr>
                <w:b/>
                <w:sz w:val="20"/>
                <w:szCs w:val="20"/>
              </w:rPr>
            </w:pPr>
          </w:p>
        </w:tc>
        <w:tc>
          <w:tcPr>
            <w:tcW w:w="4678" w:type="dxa"/>
            <w:gridSpan w:val="6"/>
            <w:tcBorders>
              <w:top w:val="single" w:sz="12" w:space="0" w:color="auto"/>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Carriageway Network Hierarchy</w:t>
            </w:r>
          </w:p>
        </w:tc>
        <w:tc>
          <w:tcPr>
            <w:tcW w:w="3261" w:type="dxa"/>
            <w:gridSpan w:val="4"/>
            <w:tcBorders>
              <w:top w:val="single" w:sz="12" w:space="0" w:color="auto"/>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Footway Network Hierarchy</w:t>
            </w:r>
          </w:p>
        </w:tc>
      </w:tr>
      <w:tr w:rsidR="00B3010E" w:rsidRPr="00AC3050" w:rsidTr="00B106CB">
        <w:trPr>
          <w:jc w:val="center"/>
        </w:trPr>
        <w:tc>
          <w:tcPr>
            <w:tcW w:w="993" w:type="dxa"/>
            <w:tcBorders>
              <w:top w:val="nil"/>
              <w:left w:val="nil"/>
              <w:bottom w:val="single" w:sz="12" w:space="0" w:color="auto"/>
              <w:right w:val="nil"/>
            </w:tcBorders>
          </w:tcPr>
          <w:p w:rsidR="00B3010E" w:rsidRPr="00AC3050" w:rsidRDefault="00B3010E" w:rsidP="00B106CB">
            <w:pPr>
              <w:jc w:val="center"/>
              <w:rPr>
                <w:sz w:val="20"/>
                <w:szCs w:val="20"/>
              </w:rPr>
            </w:pPr>
          </w:p>
        </w:tc>
        <w:tc>
          <w:tcPr>
            <w:tcW w:w="992" w:type="dxa"/>
            <w:tcBorders>
              <w:top w:val="nil"/>
              <w:left w:val="nil"/>
              <w:bottom w:val="single" w:sz="12" w:space="0" w:color="auto"/>
              <w:right w:val="single" w:sz="12" w:space="0" w:color="auto"/>
            </w:tcBorders>
          </w:tcPr>
          <w:p w:rsidR="00B3010E" w:rsidRPr="00AC3050" w:rsidRDefault="00B3010E" w:rsidP="00B106CB">
            <w:pPr>
              <w:jc w:val="center"/>
              <w:rPr>
                <w:sz w:val="20"/>
                <w:szCs w:val="20"/>
              </w:rPr>
            </w:pPr>
          </w:p>
        </w:tc>
        <w:tc>
          <w:tcPr>
            <w:tcW w:w="709"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1</w:t>
            </w:r>
          </w:p>
        </w:tc>
        <w:tc>
          <w:tcPr>
            <w:tcW w:w="708"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2</w:t>
            </w:r>
          </w:p>
        </w:tc>
        <w:tc>
          <w:tcPr>
            <w:tcW w:w="709"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3a</w:t>
            </w:r>
          </w:p>
        </w:tc>
        <w:tc>
          <w:tcPr>
            <w:tcW w:w="851"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3b</w:t>
            </w:r>
          </w:p>
        </w:tc>
        <w:tc>
          <w:tcPr>
            <w:tcW w:w="850"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4a</w:t>
            </w:r>
          </w:p>
        </w:tc>
        <w:tc>
          <w:tcPr>
            <w:tcW w:w="851"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4b</w:t>
            </w:r>
          </w:p>
        </w:tc>
        <w:tc>
          <w:tcPr>
            <w:tcW w:w="708"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1</w:t>
            </w:r>
          </w:p>
        </w:tc>
        <w:tc>
          <w:tcPr>
            <w:tcW w:w="851"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2</w:t>
            </w:r>
          </w:p>
        </w:tc>
        <w:tc>
          <w:tcPr>
            <w:tcW w:w="850"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3</w:t>
            </w:r>
          </w:p>
        </w:tc>
        <w:tc>
          <w:tcPr>
            <w:tcW w:w="852" w:type="dxa"/>
            <w:tcBorders>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4</w:t>
            </w:r>
          </w:p>
        </w:tc>
      </w:tr>
      <w:tr w:rsidR="00B3010E" w:rsidRPr="00AC3050" w:rsidTr="00B106CB">
        <w:trPr>
          <w:jc w:val="center"/>
        </w:trPr>
        <w:tc>
          <w:tcPr>
            <w:tcW w:w="993" w:type="dxa"/>
            <w:vMerge w:val="restart"/>
            <w:tcBorders>
              <w:top w:val="single" w:sz="12" w:space="0" w:color="auto"/>
              <w:left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IMPACT RATING</w:t>
            </w:r>
          </w:p>
        </w:tc>
        <w:tc>
          <w:tcPr>
            <w:tcW w:w="992"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jc w:val="center"/>
              <w:rPr>
                <w:b/>
                <w:sz w:val="20"/>
                <w:szCs w:val="20"/>
              </w:rPr>
            </w:pPr>
            <w:r w:rsidRPr="00AC3050">
              <w:rPr>
                <w:b/>
                <w:sz w:val="20"/>
                <w:szCs w:val="20"/>
              </w:rPr>
              <w:t>High</w:t>
            </w:r>
          </w:p>
        </w:tc>
        <w:tc>
          <w:tcPr>
            <w:tcW w:w="709"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sidRPr="00AC3050">
              <w:rPr>
                <w:sz w:val="20"/>
                <w:szCs w:val="20"/>
              </w:rPr>
              <w:t>4hrs</w:t>
            </w:r>
          </w:p>
        </w:tc>
        <w:tc>
          <w:tcPr>
            <w:tcW w:w="708"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sidRPr="00AC3050">
              <w:rPr>
                <w:sz w:val="20"/>
                <w:szCs w:val="20"/>
              </w:rPr>
              <w:t>4hrs</w:t>
            </w:r>
          </w:p>
        </w:tc>
        <w:tc>
          <w:tcPr>
            <w:tcW w:w="709"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sidRPr="00AC3050">
              <w:rPr>
                <w:sz w:val="20"/>
                <w:szCs w:val="20"/>
              </w:rPr>
              <w:t>4hrs</w:t>
            </w:r>
          </w:p>
        </w:tc>
        <w:tc>
          <w:tcPr>
            <w:tcW w:w="851"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Pr>
                <w:sz w:val="20"/>
                <w:szCs w:val="20"/>
              </w:rPr>
              <w:t>4hrs</w:t>
            </w:r>
          </w:p>
        </w:tc>
        <w:tc>
          <w:tcPr>
            <w:tcW w:w="850"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Pr>
                <w:sz w:val="20"/>
                <w:szCs w:val="20"/>
              </w:rPr>
              <w:t>4hrs</w:t>
            </w:r>
          </w:p>
        </w:tc>
        <w:tc>
          <w:tcPr>
            <w:tcW w:w="851"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Pr>
                <w:sz w:val="20"/>
                <w:szCs w:val="20"/>
              </w:rPr>
              <w:t>4hrs</w:t>
            </w:r>
          </w:p>
        </w:tc>
        <w:tc>
          <w:tcPr>
            <w:tcW w:w="708"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sidRPr="00AC3050">
              <w:rPr>
                <w:sz w:val="20"/>
                <w:szCs w:val="20"/>
              </w:rPr>
              <w:t>4hrs</w:t>
            </w:r>
          </w:p>
        </w:tc>
        <w:tc>
          <w:tcPr>
            <w:tcW w:w="851"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Pr>
                <w:sz w:val="20"/>
                <w:szCs w:val="20"/>
              </w:rPr>
              <w:t>4hrs</w:t>
            </w:r>
          </w:p>
        </w:tc>
        <w:tc>
          <w:tcPr>
            <w:tcW w:w="850"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Pr>
                <w:sz w:val="20"/>
                <w:szCs w:val="20"/>
              </w:rPr>
              <w:t>4hrs</w:t>
            </w:r>
          </w:p>
        </w:tc>
        <w:tc>
          <w:tcPr>
            <w:tcW w:w="852" w:type="dxa"/>
            <w:tcBorders>
              <w:top w:val="single" w:sz="12" w:space="0" w:color="auto"/>
              <w:left w:val="single" w:sz="12" w:space="0" w:color="auto"/>
              <w:bottom w:val="single" w:sz="12" w:space="0" w:color="auto"/>
              <w:right w:val="single" w:sz="12" w:space="0" w:color="auto"/>
            </w:tcBorders>
          </w:tcPr>
          <w:p w:rsidR="00B3010E" w:rsidRPr="00AC3050" w:rsidRDefault="00B3010E" w:rsidP="00B106CB">
            <w:pPr>
              <w:rPr>
                <w:sz w:val="20"/>
                <w:szCs w:val="20"/>
              </w:rPr>
            </w:pPr>
            <w:r>
              <w:rPr>
                <w:sz w:val="20"/>
                <w:szCs w:val="20"/>
              </w:rPr>
              <w:t>4hrs</w:t>
            </w:r>
          </w:p>
        </w:tc>
      </w:tr>
      <w:tr w:rsidR="00B3010E" w:rsidRPr="00AC3050" w:rsidTr="00B106CB">
        <w:trPr>
          <w:jc w:val="center"/>
        </w:trPr>
        <w:tc>
          <w:tcPr>
            <w:tcW w:w="993" w:type="dxa"/>
            <w:vMerge/>
            <w:tcBorders>
              <w:left w:val="single" w:sz="12" w:space="0" w:color="auto"/>
              <w:bottom w:val="single" w:sz="4" w:space="0" w:color="auto"/>
              <w:right w:val="single" w:sz="12" w:space="0" w:color="auto"/>
            </w:tcBorders>
          </w:tcPr>
          <w:p w:rsidR="00B3010E" w:rsidRPr="00AC3050" w:rsidRDefault="00B3010E" w:rsidP="00B106CB">
            <w:pPr>
              <w:jc w:val="center"/>
              <w:rPr>
                <w:b/>
                <w:sz w:val="20"/>
                <w:szCs w:val="20"/>
              </w:rPr>
            </w:pPr>
          </w:p>
        </w:tc>
        <w:tc>
          <w:tcPr>
            <w:tcW w:w="992"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jc w:val="center"/>
              <w:rPr>
                <w:b/>
                <w:sz w:val="20"/>
                <w:szCs w:val="20"/>
              </w:rPr>
            </w:pPr>
            <w:r>
              <w:rPr>
                <w:b/>
                <w:sz w:val="20"/>
                <w:szCs w:val="20"/>
              </w:rPr>
              <w:t>Medium</w:t>
            </w:r>
          </w:p>
        </w:tc>
        <w:tc>
          <w:tcPr>
            <w:tcW w:w="709"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5 Days</w:t>
            </w:r>
          </w:p>
        </w:tc>
        <w:tc>
          <w:tcPr>
            <w:tcW w:w="708"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5 Days</w:t>
            </w:r>
          </w:p>
        </w:tc>
        <w:tc>
          <w:tcPr>
            <w:tcW w:w="709"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5 Days</w:t>
            </w:r>
          </w:p>
        </w:tc>
        <w:tc>
          <w:tcPr>
            <w:tcW w:w="851" w:type="dxa"/>
            <w:tcBorders>
              <w:top w:val="single" w:sz="12" w:space="0" w:color="auto"/>
              <w:left w:val="single" w:sz="12" w:space="0" w:color="auto"/>
              <w:bottom w:val="single" w:sz="4" w:space="0" w:color="auto"/>
              <w:right w:val="single" w:sz="12" w:space="0" w:color="auto"/>
            </w:tcBorders>
          </w:tcPr>
          <w:p w:rsidR="00B3010E" w:rsidRDefault="00B3010E" w:rsidP="00B106CB">
            <w:pPr>
              <w:rPr>
                <w:sz w:val="20"/>
                <w:szCs w:val="20"/>
              </w:rPr>
            </w:pPr>
            <w:r>
              <w:rPr>
                <w:sz w:val="20"/>
                <w:szCs w:val="20"/>
              </w:rPr>
              <w:t>10 Days</w:t>
            </w:r>
          </w:p>
        </w:tc>
        <w:tc>
          <w:tcPr>
            <w:tcW w:w="850"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10 Days</w:t>
            </w:r>
          </w:p>
        </w:tc>
        <w:tc>
          <w:tcPr>
            <w:tcW w:w="851"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20 Days</w:t>
            </w:r>
          </w:p>
        </w:tc>
        <w:tc>
          <w:tcPr>
            <w:tcW w:w="708"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5 Days</w:t>
            </w:r>
          </w:p>
        </w:tc>
        <w:tc>
          <w:tcPr>
            <w:tcW w:w="851" w:type="dxa"/>
            <w:tcBorders>
              <w:top w:val="single" w:sz="12" w:space="0" w:color="auto"/>
              <w:left w:val="single" w:sz="12" w:space="0" w:color="auto"/>
              <w:bottom w:val="single" w:sz="4" w:space="0" w:color="auto"/>
              <w:right w:val="single" w:sz="12" w:space="0" w:color="auto"/>
            </w:tcBorders>
          </w:tcPr>
          <w:p w:rsidR="00B3010E" w:rsidRDefault="00B3010E" w:rsidP="00B106CB">
            <w:pPr>
              <w:rPr>
                <w:sz w:val="20"/>
                <w:szCs w:val="20"/>
              </w:rPr>
            </w:pPr>
            <w:r>
              <w:rPr>
                <w:sz w:val="20"/>
                <w:szCs w:val="20"/>
              </w:rPr>
              <w:t>10 Days</w:t>
            </w:r>
          </w:p>
        </w:tc>
        <w:tc>
          <w:tcPr>
            <w:tcW w:w="850"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20 Days</w:t>
            </w:r>
          </w:p>
        </w:tc>
        <w:tc>
          <w:tcPr>
            <w:tcW w:w="852" w:type="dxa"/>
            <w:tcBorders>
              <w:top w:val="single" w:sz="12" w:space="0" w:color="auto"/>
              <w:left w:val="single" w:sz="12" w:space="0" w:color="auto"/>
              <w:bottom w:val="single" w:sz="4" w:space="0" w:color="auto"/>
              <w:right w:val="single" w:sz="12" w:space="0" w:color="auto"/>
            </w:tcBorders>
          </w:tcPr>
          <w:p w:rsidR="00B3010E" w:rsidRPr="00AC3050" w:rsidRDefault="00B3010E" w:rsidP="00B106CB">
            <w:pPr>
              <w:rPr>
                <w:sz w:val="20"/>
                <w:szCs w:val="20"/>
              </w:rPr>
            </w:pPr>
            <w:r>
              <w:rPr>
                <w:sz w:val="20"/>
                <w:szCs w:val="20"/>
              </w:rPr>
              <w:t>20 Days</w:t>
            </w:r>
          </w:p>
        </w:tc>
      </w:tr>
    </w:tbl>
    <w:p w:rsidR="00B3010E" w:rsidRPr="002D31CC" w:rsidRDefault="00B3010E" w:rsidP="00B3010E"/>
    <w:p w:rsidR="00B3010E" w:rsidRPr="002D31CC" w:rsidRDefault="00B3010E" w:rsidP="00B3010E">
      <w:pPr>
        <w:rPr>
          <w:b/>
          <w:i/>
        </w:rPr>
      </w:pPr>
      <w:r w:rsidRPr="002D31CC">
        <w:rPr>
          <w:b/>
          <w:i/>
        </w:rPr>
        <w:t>Recommended Action</w:t>
      </w:r>
    </w:p>
    <w:tbl>
      <w:tblPr>
        <w:tblStyle w:val="TableGrid"/>
        <w:tblW w:w="0" w:type="auto"/>
        <w:tblLook w:val="04A0" w:firstRow="1" w:lastRow="0" w:firstColumn="1" w:lastColumn="0" w:noHBand="0" w:noVBand="1"/>
      </w:tblPr>
      <w:tblGrid>
        <w:gridCol w:w="1980"/>
        <w:gridCol w:w="5386"/>
        <w:gridCol w:w="2694"/>
      </w:tblGrid>
      <w:tr w:rsidR="00B3010E" w:rsidTr="00B106CB">
        <w:tc>
          <w:tcPr>
            <w:tcW w:w="1980" w:type="dxa"/>
          </w:tcPr>
          <w:p w:rsidR="00B3010E" w:rsidRPr="002D31CC" w:rsidRDefault="00B3010E" w:rsidP="00B106CB">
            <w:pPr>
              <w:rPr>
                <w:b/>
                <w:i/>
              </w:rPr>
            </w:pPr>
            <w:r w:rsidRPr="002D31CC">
              <w:rPr>
                <w:b/>
                <w:i/>
              </w:rPr>
              <w:t>Criteria</w:t>
            </w:r>
          </w:p>
        </w:tc>
        <w:tc>
          <w:tcPr>
            <w:tcW w:w="5386" w:type="dxa"/>
          </w:tcPr>
          <w:p w:rsidR="00B3010E" w:rsidRPr="002D31CC" w:rsidRDefault="00B3010E" w:rsidP="00B106CB">
            <w:pPr>
              <w:rPr>
                <w:b/>
                <w:i/>
              </w:rPr>
            </w:pPr>
            <w:r w:rsidRPr="002D31CC">
              <w:rPr>
                <w:b/>
                <w:i/>
              </w:rPr>
              <w:t>HAMS Defect Code</w:t>
            </w:r>
          </w:p>
        </w:tc>
        <w:tc>
          <w:tcPr>
            <w:tcW w:w="2694" w:type="dxa"/>
          </w:tcPr>
          <w:p w:rsidR="00B3010E" w:rsidRPr="002D31CC" w:rsidRDefault="00B3010E" w:rsidP="00B106CB">
            <w:pPr>
              <w:rPr>
                <w:b/>
                <w:i/>
              </w:rPr>
            </w:pPr>
            <w:r w:rsidRPr="002D31CC">
              <w:rPr>
                <w:b/>
                <w:i/>
              </w:rPr>
              <w:t>Treatment</w:t>
            </w:r>
          </w:p>
        </w:tc>
      </w:tr>
      <w:tr w:rsidR="00B3010E" w:rsidTr="00B106CB">
        <w:tc>
          <w:tcPr>
            <w:tcW w:w="1980" w:type="dxa"/>
          </w:tcPr>
          <w:p w:rsidR="00B3010E" w:rsidRPr="002D31CC" w:rsidRDefault="00B3010E" w:rsidP="00B106CB">
            <w:r>
              <w:t>---</w:t>
            </w:r>
          </w:p>
        </w:tc>
        <w:tc>
          <w:tcPr>
            <w:tcW w:w="5386" w:type="dxa"/>
          </w:tcPr>
          <w:p w:rsidR="00B3010E" w:rsidRPr="002D31CC" w:rsidRDefault="00B3010E" w:rsidP="00B106CB">
            <w:r>
              <w:t>SI13 – Dangerous Bollard</w:t>
            </w:r>
          </w:p>
        </w:tc>
        <w:tc>
          <w:tcPr>
            <w:tcW w:w="2694" w:type="dxa"/>
          </w:tcPr>
          <w:p w:rsidR="00B3010E" w:rsidRPr="002D31CC" w:rsidRDefault="00B3010E" w:rsidP="00B106CB">
            <w:pPr>
              <w:jc w:val="left"/>
            </w:pPr>
            <w:r>
              <w:t>Make safe, repair or remove bollard</w:t>
            </w:r>
          </w:p>
        </w:tc>
      </w:tr>
      <w:tr w:rsidR="00B3010E" w:rsidTr="00B106CB">
        <w:tc>
          <w:tcPr>
            <w:tcW w:w="1980" w:type="dxa"/>
          </w:tcPr>
          <w:p w:rsidR="00B3010E" w:rsidRPr="002D31CC" w:rsidRDefault="00B3010E" w:rsidP="00B106CB">
            <w:r w:rsidRPr="002D31CC">
              <w:t>---</w:t>
            </w:r>
          </w:p>
        </w:tc>
        <w:tc>
          <w:tcPr>
            <w:tcW w:w="5386" w:type="dxa"/>
          </w:tcPr>
          <w:p w:rsidR="00B3010E" w:rsidRPr="002D31CC" w:rsidRDefault="00B3010E" w:rsidP="00B106CB">
            <w:r w:rsidRPr="002D31CC">
              <w:t>SX1</w:t>
            </w:r>
            <w:r>
              <w:t>3</w:t>
            </w:r>
            <w:r w:rsidRPr="002D31CC">
              <w:t xml:space="preserve"> – </w:t>
            </w:r>
            <w:r>
              <w:t>Damaged Bollard</w:t>
            </w:r>
          </w:p>
        </w:tc>
        <w:tc>
          <w:tcPr>
            <w:tcW w:w="2694" w:type="dxa"/>
          </w:tcPr>
          <w:p w:rsidR="00B3010E" w:rsidRPr="002D31CC" w:rsidRDefault="00B3010E" w:rsidP="00B106CB">
            <w:pPr>
              <w:jc w:val="left"/>
            </w:pPr>
            <w:r w:rsidRPr="002D31CC">
              <w:t>Re</w:t>
            </w:r>
            <w:r>
              <w:t>pair or remove bollard</w:t>
            </w:r>
          </w:p>
        </w:tc>
      </w:tr>
    </w:tbl>
    <w:p w:rsidR="00B3010E" w:rsidRPr="002D31CC" w:rsidRDefault="00B3010E" w:rsidP="00B3010E"/>
    <w:p w:rsidR="0091769F" w:rsidRPr="002D31CC" w:rsidRDefault="00B3010E" w:rsidP="0087527D">
      <w:bookmarkStart w:id="2" w:name="_Footway_Hierarchy"/>
      <w:bookmarkEnd w:id="2"/>
      <w:bookmarkEnd w:id="0"/>
    </w:p>
    <w:sectPr w:rsidR="0091769F" w:rsidRPr="002D31CC" w:rsidSect="0087527D">
      <w:footerReference w:type="default" r:id="rId32"/>
      <w:pgSz w:w="11900" w:h="16840" w:code="9"/>
      <w:pgMar w:top="720" w:right="720" w:bottom="720" w:left="720" w:header="567" w:footer="567" w:gutter="0"/>
      <w:pgNumType w:start="1"/>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3010E">
      <w:pPr>
        <w:spacing w:after="0"/>
      </w:pPr>
      <w:r>
        <w:separator/>
      </w:r>
    </w:p>
  </w:endnote>
  <w:endnote w:type="continuationSeparator" w:id="0">
    <w:p w:rsidR="00000000" w:rsidRDefault="00B301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BFBFBF"/>
      <w:tblLook w:val="04A0" w:firstRow="1" w:lastRow="0" w:firstColumn="1" w:lastColumn="0" w:noHBand="0" w:noVBand="1"/>
    </w:tblPr>
    <w:tblGrid>
      <w:gridCol w:w="3486"/>
      <w:gridCol w:w="3487"/>
      <w:gridCol w:w="3487"/>
    </w:tblGrid>
    <w:tr w:rsidR="00C42FDF" w:rsidTr="0087527D">
      <w:trPr>
        <w:jc w:val="center"/>
      </w:trPr>
      <w:tc>
        <w:tcPr>
          <w:tcW w:w="1666" w:type="pct"/>
          <w:shd w:val="clear" w:color="auto" w:fill="BFBFBF"/>
          <w:vAlign w:val="center"/>
        </w:tcPr>
        <w:p w:rsidR="0087527D" w:rsidRPr="008E5502" w:rsidRDefault="00B3010E" w:rsidP="0087527D">
          <w:pPr>
            <w:pStyle w:val="Footer"/>
            <w:jc w:val="left"/>
          </w:pPr>
          <w:r>
            <w:t>April 2018</w:t>
          </w:r>
        </w:p>
      </w:tc>
      <w:tc>
        <w:tcPr>
          <w:tcW w:w="1667" w:type="pct"/>
          <w:shd w:val="clear" w:color="auto" w:fill="BFBFBF"/>
        </w:tcPr>
        <w:p w:rsidR="0087527D" w:rsidRPr="008E5502" w:rsidRDefault="00B3010E" w:rsidP="0087527D">
          <w:pPr>
            <w:pStyle w:val="Footer"/>
          </w:pPr>
        </w:p>
      </w:tc>
      <w:tc>
        <w:tcPr>
          <w:tcW w:w="1667" w:type="pct"/>
          <w:shd w:val="clear" w:color="auto" w:fill="BFBFBF"/>
          <w:vAlign w:val="center"/>
        </w:tcPr>
        <w:p w:rsidR="0087527D" w:rsidRPr="008E5502" w:rsidRDefault="00B3010E" w:rsidP="0087527D">
          <w:pPr>
            <w:pStyle w:val="Footer"/>
            <w:jc w:val="right"/>
          </w:pPr>
          <w:r>
            <w:t>Annex A - Version 1.1</w:t>
          </w:r>
        </w:p>
      </w:tc>
    </w:tr>
  </w:tbl>
  <w:p w:rsidR="0087527D" w:rsidRDefault="00B3010E" w:rsidP="0087527D">
    <w:pPr>
      <w:pStyle w:val="ancho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3010E">
      <w:pPr>
        <w:spacing w:after="0"/>
      </w:pPr>
      <w:r>
        <w:separator/>
      </w:r>
    </w:p>
  </w:footnote>
  <w:footnote w:type="continuationSeparator" w:id="0">
    <w:p w:rsidR="00000000" w:rsidRDefault="00B301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7D" w:rsidRDefault="00B301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7D" w:rsidRDefault="00B3010E">
    <w:pPr>
      <w:pStyle w:val="Header"/>
    </w:pPr>
    <w:r>
      <w:rPr>
        <w:noProof/>
        <w:lang w:eastAsia="en-GB"/>
      </w:rPr>
      <w:drawing>
        <wp:anchor distT="0" distB="0" distL="114300" distR="114300" simplePos="0" relativeHeight="251658240" behindDoc="1" locked="0" layoutInCell="1" allowOverlap="1">
          <wp:simplePos x="0" y="0"/>
          <wp:positionH relativeFrom="column">
            <wp:posOffset>-915035</wp:posOffset>
          </wp:positionH>
          <wp:positionV relativeFrom="paragraph">
            <wp:posOffset>-189230</wp:posOffset>
          </wp:positionV>
          <wp:extent cx="7548880" cy="6653530"/>
          <wp:effectExtent l="0" t="0" r="0" b="0"/>
          <wp:wrapNone/>
          <wp:docPr id="2" name="Picture 12"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74940" name="Picture 12" descr="Inside1"/>
                  <pic:cNvPicPr>
                    <a:picLocks noChangeAspect="1" noChangeArrowheads="1"/>
                  </pic:cNvPicPr>
                </pic:nvPicPr>
                <pic:blipFill>
                  <a:blip r:embed="rId1">
                    <a:extLst>
                      <a:ext uri="{28A0092B-C50C-407E-A947-70E740481C1C}">
                        <a14:useLocalDpi xmlns:a14="http://schemas.microsoft.com/office/drawing/2010/main" val="0"/>
                      </a:ext>
                    </a:extLst>
                  </a:blip>
                  <a:srcRect b="37526"/>
                  <a:stretch>
                    <a:fillRect/>
                  </a:stretch>
                </pic:blipFill>
                <pic:spPr bwMode="auto">
                  <a:xfrm>
                    <a:off x="0" y="0"/>
                    <a:ext cx="7548880" cy="6653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7D" w:rsidRDefault="00B3010E" w:rsidP="0087527D">
    <w:pPr>
      <w:pStyle w:val="Header"/>
    </w:pPr>
    <w:r>
      <w:rPr>
        <w:noProof/>
        <w:lang w:eastAsia="en-GB"/>
      </w:rPr>
      <w:drawing>
        <wp:anchor distT="0" distB="0" distL="114300" distR="114300" simplePos="0" relativeHeight="251659264" behindDoc="1" locked="0" layoutInCell="1" allowOverlap="1">
          <wp:simplePos x="0" y="0"/>
          <wp:positionH relativeFrom="column">
            <wp:posOffset>-457835</wp:posOffset>
          </wp:positionH>
          <wp:positionV relativeFrom="paragraph">
            <wp:posOffset>-479425</wp:posOffset>
          </wp:positionV>
          <wp:extent cx="7568565" cy="10720070"/>
          <wp:effectExtent l="0" t="0" r="0" b="0"/>
          <wp:wrapNone/>
          <wp:docPr id="1"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50728" name="Picture 0" descr="Word Cover_Repo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20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63B3C"/>
    <w:multiLevelType w:val="hybridMultilevel"/>
    <w:tmpl w:val="7424FB04"/>
    <w:lvl w:ilvl="0" w:tplc="1EF29FB6">
      <w:start w:val="1"/>
      <w:numFmt w:val="bullet"/>
      <w:lvlText w:val=""/>
      <w:lvlJc w:val="left"/>
      <w:pPr>
        <w:ind w:left="1429" w:hanging="360"/>
      </w:pPr>
      <w:rPr>
        <w:rFonts w:ascii="Symbol" w:hAnsi="Symbol" w:hint="default"/>
      </w:rPr>
    </w:lvl>
    <w:lvl w:ilvl="1" w:tplc="92D2F716" w:tentative="1">
      <w:start w:val="1"/>
      <w:numFmt w:val="bullet"/>
      <w:lvlText w:val="o"/>
      <w:lvlJc w:val="left"/>
      <w:pPr>
        <w:ind w:left="2149" w:hanging="360"/>
      </w:pPr>
      <w:rPr>
        <w:rFonts w:ascii="Courier New" w:hAnsi="Courier New" w:cs="Courier New" w:hint="default"/>
      </w:rPr>
    </w:lvl>
    <w:lvl w:ilvl="2" w:tplc="B60805F6" w:tentative="1">
      <w:start w:val="1"/>
      <w:numFmt w:val="bullet"/>
      <w:lvlText w:val=""/>
      <w:lvlJc w:val="left"/>
      <w:pPr>
        <w:ind w:left="2869" w:hanging="360"/>
      </w:pPr>
      <w:rPr>
        <w:rFonts w:ascii="Wingdings" w:hAnsi="Wingdings" w:hint="default"/>
      </w:rPr>
    </w:lvl>
    <w:lvl w:ilvl="3" w:tplc="FF4C8FFA" w:tentative="1">
      <w:start w:val="1"/>
      <w:numFmt w:val="bullet"/>
      <w:lvlText w:val=""/>
      <w:lvlJc w:val="left"/>
      <w:pPr>
        <w:ind w:left="3589" w:hanging="360"/>
      </w:pPr>
      <w:rPr>
        <w:rFonts w:ascii="Symbol" w:hAnsi="Symbol" w:hint="default"/>
      </w:rPr>
    </w:lvl>
    <w:lvl w:ilvl="4" w:tplc="DD0C9200" w:tentative="1">
      <w:start w:val="1"/>
      <w:numFmt w:val="bullet"/>
      <w:lvlText w:val="o"/>
      <w:lvlJc w:val="left"/>
      <w:pPr>
        <w:ind w:left="4309" w:hanging="360"/>
      </w:pPr>
      <w:rPr>
        <w:rFonts w:ascii="Courier New" w:hAnsi="Courier New" w:cs="Courier New" w:hint="default"/>
      </w:rPr>
    </w:lvl>
    <w:lvl w:ilvl="5" w:tplc="A6CA362A" w:tentative="1">
      <w:start w:val="1"/>
      <w:numFmt w:val="bullet"/>
      <w:lvlText w:val=""/>
      <w:lvlJc w:val="left"/>
      <w:pPr>
        <w:ind w:left="5029" w:hanging="360"/>
      </w:pPr>
      <w:rPr>
        <w:rFonts w:ascii="Wingdings" w:hAnsi="Wingdings" w:hint="default"/>
      </w:rPr>
    </w:lvl>
    <w:lvl w:ilvl="6" w:tplc="53F4260A" w:tentative="1">
      <w:start w:val="1"/>
      <w:numFmt w:val="bullet"/>
      <w:lvlText w:val=""/>
      <w:lvlJc w:val="left"/>
      <w:pPr>
        <w:ind w:left="5749" w:hanging="360"/>
      </w:pPr>
      <w:rPr>
        <w:rFonts w:ascii="Symbol" w:hAnsi="Symbol" w:hint="default"/>
      </w:rPr>
    </w:lvl>
    <w:lvl w:ilvl="7" w:tplc="B91E4B04" w:tentative="1">
      <w:start w:val="1"/>
      <w:numFmt w:val="bullet"/>
      <w:lvlText w:val="o"/>
      <w:lvlJc w:val="left"/>
      <w:pPr>
        <w:ind w:left="6469" w:hanging="360"/>
      </w:pPr>
      <w:rPr>
        <w:rFonts w:ascii="Courier New" w:hAnsi="Courier New" w:cs="Courier New" w:hint="default"/>
      </w:rPr>
    </w:lvl>
    <w:lvl w:ilvl="8" w:tplc="6AF25BE0" w:tentative="1">
      <w:start w:val="1"/>
      <w:numFmt w:val="bullet"/>
      <w:lvlText w:val=""/>
      <w:lvlJc w:val="left"/>
      <w:pPr>
        <w:ind w:left="7189" w:hanging="360"/>
      </w:pPr>
      <w:rPr>
        <w:rFonts w:ascii="Wingdings" w:hAnsi="Wingdings" w:hint="default"/>
      </w:rPr>
    </w:lvl>
  </w:abstractNum>
  <w:abstractNum w:abstractNumId="1" w15:restartNumberingAfterBreak="0">
    <w:nsid w:val="10387962"/>
    <w:multiLevelType w:val="hybridMultilevel"/>
    <w:tmpl w:val="6DB07DB6"/>
    <w:lvl w:ilvl="0" w:tplc="3EE8A2A8">
      <w:start w:val="1"/>
      <w:numFmt w:val="bullet"/>
      <w:lvlText w:val=""/>
      <w:lvlJc w:val="left"/>
      <w:pPr>
        <w:ind w:left="720" w:hanging="360"/>
      </w:pPr>
      <w:rPr>
        <w:rFonts w:ascii="Symbol" w:hAnsi="Symbol" w:hint="default"/>
      </w:rPr>
    </w:lvl>
    <w:lvl w:ilvl="1" w:tplc="AF2E15D2">
      <w:start w:val="1"/>
      <w:numFmt w:val="bullet"/>
      <w:lvlText w:val="o"/>
      <w:lvlJc w:val="left"/>
      <w:pPr>
        <w:ind w:left="1440" w:hanging="360"/>
      </w:pPr>
      <w:rPr>
        <w:rFonts w:ascii="Courier New" w:hAnsi="Courier New" w:cs="Courier New" w:hint="default"/>
      </w:rPr>
    </w:lvl>
    <w:lvl w:ilvl="2" w:tplc="A15AAA08">
      <w:numFmt w:val="bullet"/>
      <w:lvlText w:val="•"/>
      <w:lvlJc w:val="left"/>
      <w:pPr>
        <w:ind w:left="2520" w:hanging="720"/>
      </w:pPr>
      <w:rPr>
        <w:rFonts w:ascii="Arial" w:eastAsia="Calibri" w:hAnsi="Arial" w:cs="Arial" w:hint="default"/>
      </w:rPr>
    </w:lvl>
    <w:lvl w:ilvl="3" w:tplc="7D30FDE8" w:tentative="1">
      <w:start w:val="1"/>
      <w:numFmt w:val="bullet"/>
      <w:lvlText w:val=""/>
      <w:lvlJc w:val="left"/>
      <w:pPr>
        <w:ind w:left="2880" w:hanging="360"/>
      </w:pPr>
      <w:rPr>
        <w:rFonts w:ascii="Symbol" w:hAnsi="Symbol" w:hint="default"/>
      </w:rPr>
    </w:lvl>
    <w:lvl w:ilvl="4" w:tplc="412A7674" w:tentative="1">
      <w:start w:val="1"/>
      <w:numFmt w:val="bullet"/>
      <w:lvlText w:val="o"/>
      <w:lvlJc w:val="left"/>
      <w:pPr>
        <w:ind w:left="3600" w:hanging="360"/>
      </w:pPr>
      <w:rPr>
        <w:rFonts w:ascii="Courier New" w:hAnsi="Courier New" w:cs="Courier New" w:hint="default"/>
      </w:rPr>
    </w:lvl>
    <w:lvl w:ilvl="5" w:tplc="BBF68682" w:tentative="1">
      <w:start w:val="1"/>
      <w:numFmt w:val="bullet"/>
      <w:lvlText w:val=""/>
      <w:lvlJc w:val="left"/>
      <w:pPr>
        <w:ind w:left="4320" w:hanging="360"/>
      </w:pPr>
      <w:rPr>
        <w:rFonts w:ascii="Wingdings" w:hAnsi="Wingdings" w:hint="default"/>
      </w:rPr>
    </w:lvl>
    <w:lvl w:ilvl="6" w:tplc="D144DA46" w:tentative="1">
      <w:start w:val="1"/>
      <w:numFmt w:val="bullet"/>
      <w:lvlText w:val=""/>
      <w:lvlJc w:val="left"/>
      <w:pPr>
        <w:ind w:left="5040" w:hanging="360"/>
      </w:pPr>
      <w:rPr>
        <w:rFonts w:ascii="Symbol" w:hAnsi="Symbol" w:hint="default"/>
      </w:rPr>
    </w:lvl>
    <w:lvl w:ilvl="7" w:tplc="35DEE020" w:tentative="1">
      <w:start w:val="1"/>
      <w:numFmt w:val="bullet"/>
      <w:lvlText w:val="o"/>
      <w:lvlJc w:val="left"/>
      <w:pPr>
        <w:ind w:left="5760" w:hanging="360"/>
      </w:pPr>
      <w:rPr>
        <w:rFonts w:ascii="Courier New" w:hAnsi="Courier New" w:cs="Courier New" w:hint="default"/>
      </w:rPr>
    </w:lvl>
    <w:lvl w:ilvl="8" w:tplc="D5944CD8" w:tentative="1">
      <w:start w:val="1"/>
      <w:numFmt w:val="bullet"/>
      <w:lvlText w:val=""/>
      <w:lvlJc w:val="left"/>
      <w:pPr>
        <w:ind w:left="6480" w:hanging="360"/>
      </w:pPr>
      <w:rPr>
        <w:rFonts w:ascii="Wingdings" w:hAnsi="Wingdings" w:hint="default"/>
      </w:rPr>
    </w:lvl>
  </w:abstractNum>
  <w:abstractNum w:abstractNumId="2" w15:restartNumberingAfterBreak="0">
    <w:nsid w:val="1D446F11"/>
    <w:multiLevelType w:val="hybridMultilevel"/>
    <w:tmpl w:val="69265480"/>
    <w:lvl w:ilvl="0" w:tplc="762635B8">
      <w:start w:val="1"/>
      <w:numFmt w:val="bullet"/>
      <w:lvlText w:val=""/>
      <w:lvlJc w:val="left"/>
      <w:pPr>
        <w:ind w:left="1800" w:hanging="360"/>
      </w:pPr>
      <w:rPr>
        <w:rFonts w:ascii="Symbol" w:hAnsi="Symbol" w:hint="default"/>
      </w:rPr>
    </w:lvl>
    <w:lvl w:ilvl="1" w:tplc="1FAA43BC">
      <w:start w:val="1"/>
      <w:numFmt w:val="bullet"/>
      <w:lvlText w:val="o"/>
      <w:lvlJc w:val="left"/>
      <w:pPr>
        <w:ind w:left="2520" w:hanging="360"/>
      </w:pPr>
      <w:rPr>
        <w:rFonts w:ascii="Courier New" w:hAnsi="Courier New" w:cs="Courier New" w:hint="default"/>
      </w:rPr>
    </w:lvl>
    <w:lvl w:ilvl="2" w:tplc="0826F368" w:tentative="1">
      <w:start w:val="1"/>
      <w:numFmt w:val="bullet"/>
      <w:lvlText w:val=""/>
      <w:lvlJc w:val="left"/>
      <w:pPr>
        <w:ind w:left="3240" w:hanging="360"/>
      </w:pPr>
      <w:rPr>
        <w:rFonts w:ascii="Wingdings" w:hAnsi="Wingdings" w:hint="default"/>
      </w:rPr>
    </w:lvl>
    <w:lvl w:ilvl="3" w:tplc="62025910" w:tentative="1">
      <w:start w:val="1"/>
      <w:numFmt w:val="bullet"/>
      <w:lvlText w:val=""/>
      <w:lvlJc w:val="left"/>
      <w:pPr>
        <w:ind w:left="3960" w:hanging="360"/>
      </w:pPr>
      <w:rPr>
        <w:rFonts w:ascii="Symbol" w:hAnsi="Symbol" w:hint="default"/>
      </w:rPr>
    </w:lvl>
    <w:lvl w:ilvl="4" w:tplc="0DE0D00E" w:tentative="1">
      <w:start w:val="1"/>
      <w:numFmt w:val="bullet"/>
      <w:lvlText w:val="o"/>
      <w:lvlJc w:val="left"/>
      <w:pPr>
        <w:ind w:left="4680" w:hanging="360"/>
      </w:pPr>
      <w:rPr>
        <w:rFonts w:ascii="Courier New" w:hAnsi="Courier New" w:cs="Courier New" w:hint="default"/>
      </w:rPr>
    </w:lvl>
    <w:lvl w:ilvl="5" w:tplc="604CC422" w:tentative="1">
      <w:start w:val="1"/>
      <w:numFmt w:val="bullet"/>
      <w:lvlText w:val=""/>
      <w:lvlJc w:val="left"/>
      <w:pPr>
        <w:ind w:left="5400" w:hanging="360"/>
      </w:pPr>
      <w:rPr>
        <w:rFonts w:ascii="Wingdings" w:hAnsi="Wingdings" w:hint="default"/>
      </w:rPr>
    </w:lvl>
    <w:lvl w:ilvl="6" w:tplc="D0525EE4" w:tentative="1">
      <w:start w:val="1"/>
      <w:numFmt w:val="bullet"/>
      <w:lvlText w:val=""/>
      <w:lvlJc w:val="left"/>
      <w:pPr>
        <w:ind w:left="6120" w:hanging="360"/>
      </w:pPr>
      <w:rPr>
        <w:rFonts w:ascii="Symbol" w:hAnsi="Symbol" w:hint="default"/>
      </w:rPr>
    </w:lvl>
    <w:lvl w:ilvl="7" w:tplc="AAA05596" w:tentative="1">
      <w:start w:val="1"/>
      <w:numFmt w:val="bullet"/>
      <w:lvlText w:val="o"/>
      <w:lvlJc w:val="left"/>
      <w:pPr>
        <w:ind w:left="6840" w:hanging="360"/>
      </w:pPr>
      <w:rPr>
        <w:rFonts w:ascii="Courier New" w:hAnsi="Courier New" w:cs="Courier New" w:hint="default"/>
      </w:rPr>
    </w:lvl>
    <w:lvl w:ilvl="8" w:tplc="C5C25E5C" w:tentative="1">
      <w:start w:val="1"/>
      <w:numFmt w:val="bullet"/>
      <w:lvlText w:val=""/>
      <w:lvlJc w:val="left"/>
      <w:pPr>
        <w:ind w:left="7560" w:hanging="360"/>
      </w:pPr>
      <w:rPr>
        <w:rFonts w:ascii="Wingdings" w:hAnsi="Wingdings" w:hint="default"/>
      </w:rPr>
    </w:lvl>
  </w:abstractNum>
  <w:abstractNum w:abstractNumId="3" w15:restartNumberingAfterBreak="0">
    <w:nsid w:val="1FC9164D"/>
    <w:multiLevelType w:val="singleLevel"/>
    <w:tmpl w:val="6B1A5A58"/>
    <w:lvl w:ilvl="0">
      <w:start w:val="1"/>
      <w:numFmt w:val="bullet"/>
      <w:pStyle w:val="ListBullet2"/>
      <w:lvlText w:val=""/>
      <w:lvlJc w:val="left"/>
      <w:pPr>
        <w:tabs>
          <w:tab w:val="num" w:pos="360"/>
        </w:tabs>
        <w:ind w:left="360" w:hanging="360"/>
      </w:pPr>
      <w:rPr>
        <w:rFonts w:ascii="Symbol" w:hAnsi="Symbol" w:hint="default"/>
      </w:rPr>
    </w:lvl>
  </w:abstractNum>
  <w:abstractNum w:abstractNumId="4" w15:restartNumberingAfterBreak="0">
    <w:nsid w:val="222F14C8"/>
    <w:multiLevelType w:val="hybridMultilevel"/>
    <w:tmpl w:val="EC32D48C"/>
    <w:lvl w:ilvl="0" w:tplc="88720656">
      <w:start w:val="1"/>
      <w:numFmt w:val="bullet"/>
      <w:lvlText w:val=""/>
      <w:lvlJc w:val="left"/>
      <w:pPr>
        <w:ind w:left="720" w:hanging="360"/>
      </w:pPr>
      <w:rPr>
        <w:rFonts w:ascii="Symbol" w:hAnsi="Symbol" w:hint="default"/>
      </w:rPr>
    </w:lvl>
    <w:lvl w:ilvl="1" w:tplc="924E48AC" w:tentative="1">
      <w:start w:val="1"/>
      <w:numFmt w:val="bullet"/>
      <w:lvlText w:val="o"/>
      <w:lvlJc w:val="left"/>
      <w:pPr>
        <w:ind w:left="1440" w:hanging="360"/>
      </w:pPr>
      <w:rPr>
        <w:rFonts w:ascii="Courier New" w:hAnsi="Courier New" w:cs="Courier New" w:hint="default"/>
      </w:rPr>
    </w:lvl>
    <w:lvl w:ilvl="2" w:tplc="641879BC" w:tentative="1">
      <w:start w:val="1"/>
      <w:numFmt w:val="bullet"/>
      <w:lvlText w:val=""/>
      <w:lvlJc w:val="left"/>
      <w:pPr>
        <w:ind w:left="2160" w:hanging="360"/>
      </w:pPr>
      <w:rPr>
        <w:rFonts w:ascii="Wingdings" w:hAnsi="Wingdings" w:hint="default"/>
      </w:rPr>
    </w:lvl>
    <w:lvl w:ilvl="3" w:tplc="80F49B84" w:tentative="1">
      <w:start w:val="1"/>
      <w:numFmt w:val="bullet"/>
      <w:lvlText w:val=""/>
      <w:lvlJc w:val="left"/>
      <w:pPr>
        <w:ind w:left="2880" w:hanging="360"/>
      </w:pPr>
      <w:rPr>
        <w:rFonts w:ascii="Symbol" w:hAnsi="Symbol" w:hint="default"/>
      </w:rPr>
    </w:lvl>
    <w:lvl w:ilvl="4" w:tplc="B76E924C" w:tentative="1">
      <w:start w:val="1"/>
      <w:numFmt w:val="bullet"/>
      <w:lvlText w:val="o"/>
      <w:lvlJc w:val="left"/>
      <w:pPr>
        <w:ind w:left="3600" w:hanging="360"/>
      </w:pPr>
      <w:rPr>
        <w:rFonts w:ascii="Courier New" w:hAnsi="Courier New" w:cs="Courier New" w:hint="default"/>
      </w:rPr>
    </w:lvl>
    <w:lvl w:ilvl="5" w:tplc="FE7A4A92" w:tentative="1">
      <w:start w:val="1"/>
      <w:numFmt w:val="bullet"/>
      <w:lvlText w:val=""/>
      <w:lvlJc w:val="left"/>
      <w:pPr>
        <w:ind w:left="4320" w:hanging="360"/>
      </w:pPr>
      <w:rPr>
        <w:rFonts w:ascii="Wingdings" w:hAnsi="Wingdings" w:hint="default"/>
      </w:rPr>
    </w:lvl>
    <w:lvl w:ilvl="6" w:tplc="314219B4" w:tentative="1">
      <w:start w:val="1"/>
      <w:numFmt w:val="bullet"/>
      <w:lvlText w:val=""/>
      <w:lvlJc w:val="left"/>
      <w:pPr>
        <w:ind w:left="5040" w:hanging="360"/>
      </w:pPr>
      <w:rPr>
        <w:rFonts w:ascii="Symbol" w:hAnsi="Symbol" w:hint="default"/>
      </w:rPr>
    </w:lvl>
    <w:lvl w:ilvl="7" w:tplc="4FF86236" w:tentative="1">
      <w:start w:val="1"/>
      <w:numFmt w:val="bullet"/>
      <w:lvlText w:val="o"/>
      <w:lvlJc w:val="left"/>
      <w:pPr>
        <w:ind w:left="5760" w:hanging="360"/>
      </w:pPr>
      <w:rPr>
        <w:rFonts w:ascii="Courier New" w:hAnsi="Courier New" w:cs="Courier New" w:hint="default"/>
      </w:rPr>
    </w:lvl>
    <w:lvl w:ilvl="8" w:tplc="159C7074" w:tentative="1">
      <w:start w:val="1"/>
      <w:numFmt w:val="bullet"/>
      <w:lvlText w:val=""/>
      <w:lvlJc w:val="left"/>
      <w:pPr>
        <w:ind w:left="6480" w:hanging="360"/>
      </w:pPr>
      <w:rPr>
        <w:rFonts w:ascii="Wingdings" w:hAnsi="Wingdings" w:hint="default"/>
      </w:rPr>
    </w:lvl>
  </w:abstractNum>
  <w:abstractNum w:abstractNumId="5" w15:restartNumberingAfterBreak="0">
    <w:nsid w:val="23040F81"/>
    <w:multiLevelType w:val="hybridMultilevel"/>
    <w:tmpl w:val="9C641174"/>
    <w:lvl w:ilvl="0" w:tplc="8CA4FB80">
      <w:start w:val="1"/>
      <w:numFmt w:val="decimal"/>
      <w:lvlText w:val="%1."/>
      <w:lvlJc w:val="left"/>
      <w:pPr>
        <w:ind w:left="720" w:hanging="360"/>
      </w:pPr>
    </w:lvl>
    <w:lvl w:ilvl="1" w:tplc="F54C0C5E" w:tentative="1">
      <w:start w:val="1"/>
      <w:numFmt w:val="lowerLetter"/>
      <w:lvlText w:val="%2."/>
      <w:lvlJc w:val="left"/>
      <w:pPr>
        <w:ind w:left="1440" w:hanging="360"/>
      </w:pPr>
    </w:lvl>
    <w:lvl w:ilvl="2" w:tplc="E0A0F51A" w:tentative="1">
      <w:start w:val="1"/>
      <w:numFmt w:val="lowerRoman"/>
      <w:lvlText w:val="%3."/>
      <w:lvlJc w:val="right"/>
      <w:pPr>
        <w:ind w:left="2160" w:hanging="180"/>
      </w:pPr>
    </w:lvl>
    <w:lvl w:ilvl="3" w:tplc="A7807422" w:tentative="1">
      <w:start w:val="1"/>
      <w:numFmt w:val="decimal"/>
      <w:lvlText w:val="%4."/>
      <w:lvlJc w:val="left"/>
      <w:pPr>
        <w:ind w:left="2880" w:hanging="360"/>
      </w:pPr>
    </w:lvl>
    <w:lvl w:ilvl="4" w:tplc="AFBC722C" w:tentative="1">
      <w:start w:val="1"/>
      <w:numFmt w:val="lowerLetter"/>
      <w:lvlText w:val="%5."/>
      <w:lvlJc w:val="left"/>
      <w:pPr>
        <w:ind w:left="3600" w:hanging="360"/>
      </w:pPr>
    </w:lvl>
    <w:lvl w:ilvl="5" w:tplc="95F677F6" w:tentative="1">
      <w:start w:val="1"/>
      <w:numFmt w:val="lowerRoman"/>
      <w:lvlText w:val="%6."/>
      <w:lvlJc w:val="right"/>
      <w:pPr>
        <w:ind w:left="4320" w:hanging="180"/>
      </w:pPr>
    </w:lvl>
    <w:lvl w:ilvl="6" w:tplc="BA9ED9B8" w:tentative="1">
      <w:start w:val="1"/>
      <w:numFmt w:val="decimal"/>
      <w:lvlText w:val="%7."/>
      <w:lvlJc w:val="left"/>
      <w:pPr>
        <w:ind w:left="5040" w:hanging="360"/>
      </w:pPr>
    </w:lvl>
    <w:lvl w:ilvl="7" w:tplc="ECF89096" w:tentative="1">
      <w:start w:val="1"/>
      <w:numFmt w:val="lowerLetter"/>
      <w:lvlText w:val="%8."/>
      <w:lvlJc w:val="left"/>
      <w:pPr>
        <w:ind w:left="5760" w:hanging="360"/>
      </w:pPr>
    </w:lvl>
    <w:lvl w:ilvl="8" w:tplc="47B42B3A" w:tentative="1">
      <w:start w:val="1"/>
      <w:numFmt w:val="lowerRoman"/>
      <w:lvlText w:val="%9."/>
      <w:lvlJc w:val="right"/>
      <w:pPr>
        <w:ind w:left="6480" w:hanging="180"/>
      </w:pPr>
    </w:lvl>
  </w:abstractNum>
  <w:abstractNum w:abstractNumId="6" w15:restartNumberingAfterBreak="0">
    <w:nsid w:val="2D294073"/>
    <w:multiLevelType w:val="hybridMultilevel"/>
    <w:tmpl w:val="010C85FE"/>
    <w:lvl w:ilvl="0" w:tplc="A454B2BA">
      <w:start w:val="1"/>
      <w:numFmt w:val="bullet"/>
      <w:lvlText w:val=""/>
      <w:lvlJc w:val="left"/>
      <w:pPr>
        <w:ind w:left="720" w:hanging="360"/>
      </w:pPr>
      <w:rPr>
        <w:rFonts w:ascii="Symbol" w:hAnsi="Symbol" w:hint="default"/>
      </w:rPr>
    </w:lvl>
    <w:lvl w:ilvl="1" w:tplc="1B62D84A">
      <w:start w:val="1"/>
      <w:numFmt w:val="bullet"/>
      <w:lvlText w:val=""/>
      <w:lvlJc w:val="left"/>
      <w:pPr>
        <w:ind w:left="1440" w:hanging="360"/>
      </w:pPr>
      <w:rPr>
        <w:rFonts w:ascii="Symbol" w:hAnsi="Symbol" w:hint="default"/>
      </w:rPr>
    </w:lvl>
    <w:lvl w:ilvl="2" w:tplc="3FFACE3E" w:tentative="1">
      <w:start w:val="1"/>
      <w:numFmt w:val="bullet"/>
      <w:lvlText w:val=""/>
      <w:lvlJc w:val="left"/>
      <w:pPr>
        <w:ind w:left="2160" w:hanging="360"/>
      </w:pPr>
      <w:rPr>
        <w:rFonts w:ascii="Wingdings" w:hAnsi="Wingdings" w:hint="default"/>
      </w:rPr>
    </w:lvl>
    <w:lvl w:ilvl="3" w:tplc="9920FE74" w:tentative="1">
      <w:start w:val="1"/>
      <w:numFmt w:val="bullet"/>
      <w:lvlText w:val=""/>
      <w:lvlJc w:val="left"/>
      <w:pPr>
        <w:ind w:left="2880" w:hanging="360"/>
      </w:pPr>
      <w:rPr>
        <w:rFonts w:ascii="Symbol" w:hAnsi="Symbol" w:hint="default"/>
      </w:rPr>
    </w:lvl>
    <w:lvl w:ilvl="4" w:tplc="63228566" w:tentative="1">
      <w:start w:val="1"/>
      <w:numFmt w:val="bullet"/>
      <w:lvlText w:val="o"/>
      <w:lvlJc w:val="left"/>
      <w:pPr>
        <w:ind w:left="3600" w:hanging="360"/>
      </w:pPr>
      <w:rPr>
        <w:rFonts w:ascii="Courier New" w:hAnsi="Courier New" w:cs="Courier New" w:hint="default"/>
      </w:rPr>
    </w:lvl>
    <w:lvl w:ilvl="5" w:tplc="12D278F2" w:tentative="1">
      <w:start w:val="1"/>
      <w:numFmt w:val="bullet"/>
      <w:lvlText w:val=""/>
      <w:lvlJc w:val="left"/>
      <w:pPr>
        <w:ind w:left="4320" w:hanging="360"/>
      </w:pPr>
      <w:rPr>
        <w:rFonts w:ascii="Wingdings" w:hAnsi="Wingdings" w:hint="default"/>
      </w:rPr>
    </w:lvl>
    <w:lvl w:ilvl="6" w:tplc="5492E544" w:tentative="1">
      <w:start w:val="1"/>
      <w:numFmt w:val="bullet"/>
      <w:lvlText w:val=""/>
      <w:lvlJc w:val="left"/>
      <w:pPr>
        <w:ind w:left="5040" w:hanging="360"/>
      </w:pPr>
      <w:rPr>
        <w:rFonts w:ascii="Symbol" w:hAnsi="Symbol" w:hint="default"/>
      </w:rPr>
    </w:lvl>
    <w:lvl w:ilvl="7" w:tplc="0FF6933A" w:tentative="1">
      <w:start w:val="1"/>
      <w:numFmt w:val="bullet"/>
      <w:lvlText w:val="o"/>
      <w:lvlJc w:val="left"/>
      <w:pPr>
        <w:ind w:left="5760" w:hanging="360"/>
      </w:pPr>
      <w:rPr>
        <w:rFonts w:ascii="Courier New" w:hAnsi="Courier New" w:cs="Courier New" w:hint="default"/>
      </w:rPr>
    </w:lvl>
    <w:lvl w:ilvl="8" w:tplc="7F88038C" w:tentative="1">
      <w:start w:val="1"/>
      <w:numFmt w:val="bullet"/>
      <w:lvlText w:val=""/>
      <w:lvlJc w:val="left"/>
      <w:pPr>
        <w:ind w:left="6480" w:hanging="360"/>
      </w:pPr>
      <w:rPr>
        <w:rFonts w:ascii="Wingdings" w:hAnsi="Wingdings" w:hint="default"/>
      </w:rPr>
    </w:lvl>
  </w:abstractNum>
  <w:abstractNum w:abstractNumId="7" w15:restartNumberingAfterBreak="0">
    <w:nsid w:val="2D9D2F00"/>
    <w:multiLevelType w:val="singleLevel"/>
    <w:tmpl w:val="FF2CF9D8"/>
    <w:lvl w:ilvl="0">
      <w:start w:val="1"/>
      <w:numFmt w:val="lowerLetter"/>
      <w:pStyle w:val="List2"/>
      <w:lvlText w:val="%1)"/>
      <w:lvlJc w:val="left"/>
      <w:pPr>
        <w:tabs>
          <w:tab w:val="num" w:pos="360"/>
        </w:tabs>
        <w:ind w:left="360" w:hanging="360"/>
      </w:pPr>
    </w:lvl>
  </w:abstractNum>
  <w:abstractNum w:abstractNumId="8" w15:restartNumberingAfterBreak="0">
    <w:nsid w:val="2DE8686A"/>
    <w:multiLevelType w:val="hybridMultilevel"/>
    <w:tmpl w:val="D43A5030"/>
    <w:lvl w:ilvl="0" w:tplc="ADE6F374">
      <w:start w:val="1"/>
      <w:numFmt w:val="bullet"/>
      <w:lvlText w:val=""/>
      <w:lvlJc w:val="left"/>
      <w:pPr>
        <w:ind w:left="720" w:hanging="360"/>
      </w:pPr>
      <w:rPr>
        <w:rFonts w:ascii="Symbol" w:hAnsi="Symbol" w:hint="default"/>
      </w:rPr>
    </w:lvl>
    <w:lvl w:ilvl="1" w:tplc="56EAC528" w:tentative="1">
      <w:start w:val="1"/>
      <w:numFmt w:val="bullet"/>
      <w:lvlText w:val="o"/>
      <w:lvlJc w:val="left"/>
      <w:pPr>
        <w:ind w:left="1440" w:hanging="360"/>
      </w:pPr>
      <w:rPr>
        <w:rFonts w:ascii="Courier New" w:hAnsi="Courier New" w:cs="Courier New" w:hint="default"/>
      </w:rPr>
    </w:lvl>
    <w:lvl w:ilvl="2" w:tplc="4260D3F4" w:tentative="1">
      <w:start w:val="1"/>
      <w:numFmt w:val="bullet"/>
      <w:lvlText w:val=""/>
      <w:lvlJc w:val="left"/>
      <w:pPr>
        <w:ind w:left="2160" w:hanging="360"/>
      </w:pPr>
      <w:rPr>
        <w:rFonts w:ascii="Wingdings" w:hAnsi="Wingdings" w:hint="default"/>
      </w:rPr>
    </w:lvl>
    <w:lvl w:ilvl="3" w:tplc="E55462DA" w:tentative="1">
      <w:start w:val="1"/>
      <w:numFmt w:val="bullet"/>
      <w:lvlText w:val=""/>
      <w:lvlJc w:val="left"/>
      <w:pPr>
        <w:ind w:left="2880" w:hanging="360"/>
      </w:pPr>
      <w:rPr>
        <w:rFonts w:ascii="Symbol" w:hAnsi="Symbol" w:hint="default"/>
      </w:rPr>
    </w:lvl>
    <w:lvl w:ilvl="4" w:tplc="AD2C0A58" w:tentative="1">
      <w:start w:val="1"/>
      <w:numFmt w:val="bullet"/>
      <w:lvlText w:val="o"/>
      <w:lvlJc w:val="left"/>
      <w:pPr>
        <w:ind w:left="3600" w:hanging="360"/>
      </w:pPr>
      <w:rPr>
        <w:rFonts w:ascii="Courier New" w:hAnsi="Courier New" w:cs="Courier New" w:hint="default"/>
      </w:rPr>
    </w:lvl>
    <w:lvl w:ilvl="5" w:tplc="24E83A02" w:tentative="1">
      <w:start w:val="1"/>
      <w:numFmt w:val="bullet"/>
      <w:lvlText w:val=""/>
      <w:lvlJc w:val="left"/>
      <w:pPr>
        <w:ind w:left="4320" w:hanging="360"/>
      </w:pPr>
      <w:rPr>
        <w:rFonts w:ascii="Wingdings" w:hAnsi="Wingdings" w:hint="default"/>
      </w:rPr>
    </w:lvl>
    <w:lvl w:ilvl="6" w:tplc="B9DCABAA" w:tentative="1">
      <w:start w:val="1"/>
      <w:numFmt w:val="bullet"/>
      <w:lvlText w:val=""/>
      <w:lvlJc w:val="left"/>
      <w:pPr>
        <w:ind w:left="5040" w:hanging="360"/>
      </w:pPr>
      <w:rPr>
        <w:rFonts w:ascii="Symbol" w:hAnsi="Symbol" w:hint="default"/>
      </w:rPr>
    </w:lvl>
    <w:lvl w:ilvl="7" w:tplc="1C6A6644" w:tentative="1">
      <w:start w:val="1"/>
      <w:numFmt w:val="bullet"/>
      <w:lvlText w:val="o"/>
      <w:lvlJc w:val="left"/>
      <w:pPr>
        <w:ind w:left="5760" w:hanging="360"/>
      </w:pPr>
      <w:rPr>
        <w:rFonts w:ascii="Courier New" w:hAnsi="Courier New" w:cs="Courier New" w:hint="default"/>
      </w:rPr>
    </w:lvl>
    <w:lvl w:ilvl="8" w:tplc="B9DCB724" w:tentative="1">
      <w:start w:val="1"/>
      <w:numFmt w:val="bullet"/>
      <w:lvlText w:val=""/>
      <w:lvlJc w:val="left"/>
      <w:pPr>
        <w:ind w:left="6480" w:hanging="360"/>
      </w:pPr>
      <w:rPr>
        <w:rFonts w:ascii="Wingdings" w:hAnsi="Wingdings" w:hint="default"/>
      </w:rPr>
    </w:lvl>
  </w:abstractNum>
  <w:abstractNum w:abstractNumId="9" w15:restartNumberingAfterBreak="0">
    <w:nsid w:val="32DE378D"/>
    <w:multiLevelType w:val="hybridMultilevel"/>
    <w:tmpl w:val="669255CA"/>
    <w:lvl w:ilvl="0" w:tplc="F968C452">
      <w:start w:val="1"/>
      <w:numFmt w:val="bullet"/>
      <w:pStyle w:val="Bullet"/>
      <w:lvlText w:val=""/>
      <w:lvlJc w:val="left"/>
      <w:pPr>
        <w:ind w:left="363" w:hanging="360"/>
      </w:pPr>
      <w:rPr>
        <w:rFonts w:ascii="Symbol" w:hAnsi="Symbol" w:hint="default"/>
      </w:rPr>
    </w:lvl>
    <w:lvl w:ilvl="1" w:tplc="F9EEDD1E">
      <w:start w:val="1"/>
      <w:numFmt w:val="bullet"/>
      <w:pStyle w:val="Bullet-indent"/>
      <w:lvlText w:val="o"/>
      <w:lvlJc w:val="left"/>
      <w:pPr>
        <w:ind w:left="1083" w:hanging="360"/>
      </w:pPr>
      <w:rPr>
        <w:rFonts w:ascii="Courier New" w:hAnsi="Courier New" w:cs="Courier New" w:hint="default"/>
      </w:rPr>
    </w:lvl>
    <w:lvl w:ilvl="2" w:tplc="4BE62586" w:tentative="1">
      <w:start w:val="1"/>
      <w:numFmt w:val="bullet"/>
      <w:lvlText w:val=""/>
      <w:lvlJc w:val="left"/>
      <w:pPr>
        <w:ind w:left="1803" w:hanging="360"/>
      </w:pPr>
      <w:rPr>
        <w:rFonts w:ascii="Wingdings" w:hAnsi="Wingdings" w:hint="default"/>
      </w:rPr>
    </w:lvl>
    <w:lvl w:ilvl="3" w:tplc="037ABA40" w:tentative="1">
      <w:start w:val="1"/>
      <w:numFmt w:val="bullet"/>
      <w:lvlText w:val=""/>
      <w:lvlJc w:val="left"/>
      <w:pPr>
        <w:ind w:left="2523" w:hanging="360"/>
      </w:pPr>
      <w:rPr>
        <w:rFonts w:ascii="Symbol" w:hAnsi="Symbol" w:hint="default"/>
      </w:rPr>
    </w:lvl>
    <w:lvl w:ilvl="4" w:tplc="A8403F4C" w:tentative="1">
      <w:start w:val="1"/>
      <w:numFmt w:val="bullet"/>
      <w:lvlText w:val="o"/>
      <w:lvlJc w:val="left"/>
      <w:pPr>
        <w:ind w:left="3243" w:hanging="360"/>
      </w:pPr>
      <w:rPr>
        <w:rFonts w:ascii="Courier New" w:hAnsi="Courier New" w:cs="Courier New" w:hint="default"/>
      </w:rPr>
    </w:lvl>
    <w:lvl w:ilvl="5" w:tplc="9DDC7210" w:tentative="1">
      <w:start w:val="1"/>
      <w:numFmt w:val="bullet"/>
      <w:lvlText w:val=""/>
      <w:lvlJc w:val="left"/>
      <w:pPr>
        <w:ind w:left="3963" w:hanging="360"/>
      </w:pPr>
      <w:rPr>
        <w:rFonts w:ascii="Wingdings" w:hAnsi="Wingdings" w:hint="default"/>
      </w:rPr>
    </w:lvl>
    <w:lvl w:ilvl="6" w:tplc="5D1A3F10" w:tentative="1">
      <w:start w:val="1"/>
      <w:numFmt w:val="bullet"/>
      <w:lvlText w:val=""/>
      <w:lvlJc w:val="left"/>
      <w:pPr>
        <w:ind w:left="4683" w:hanging="360"/>
      </w:pPr>
      <w:rPr>
        <w:rFonts w:ascii="Symbol" w:hAnsi="Symbol" w:hint="default"/>
      </w:rPr>
    </w:lvl>
    <w:lvl w:ilvl="7" w:tplc="A2E23E84" w:tentative="1">
      <w:start w:val="1"/>
      <w:numFmt w:val="bullet"/>
      <w:lvlText w:val="o"/>
      <w:lvlJc w:val="left"/>
      <w:pPr>
        <w:ind w:left="5403" w:hanging="360"/>
      </w:pPr>
      <w:rPr>
        <w:rFonts w:ascii="Courier New" w:hAnsi="Courier New" w:cs="Courier New" w:hint="default"/>
      </w:rPr>
    </w:lvl>
    <w:lvl w:ilvl="8" w:tplc="D66C689C" w:tentative="1">
      <w:start w:val="1"/>
      <w:numFmt w:val="bullet"/>
      <w:lvlText w:val=""/>
      <w:lvlJc w:val="left"/>
      <w:pPr>
        <w:ind w:left="6123" w:hanging="360"/>
      </w:pPr>
      <w:rPr>
        <w:rFonts w:ascii="Wingdings" w:hAnsi="Wingdings" w:hint="default"/>
      </w:rPr>
    </w:lvl>
  </w:abstractNum>
  <w:abstractNum w:abstractNumId="10" w15:restartNumberingAfterBreak="0">
    <w:nsid w:val="33C84760"/>
    <w:multiLevelType w:val="multilevel"/>
    <w:tmpl w:val="570E29EE"/>
    <w:lvl w:ilvl="0">
      <w:start w:val="1"/>
      <w:numFmt w:val="decimal"/>
      <w:pStyle w:val="Heading1"/>
      <w:lvlText w:val="%1."/>
      <w:lvlJc w:val="left"/>
      <w:pPr>
        <w:ind w:left="1920" w:hanging="360"/>
      </w:pPr>
      <w:rPr>
        <w:rFonts w:hint="default"/>
      </w:rPr>
    </w:lvl>
    <w:lvl w:ilvl="1">
      <w:start w:val="1"/>
      <w:numFmt w:val="decimal"/>
      <w:pStyle w:val="Heading2"/>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4276B80"/>
    <w:multiLevelType w:val="hybridMultilevel"/>
    <w:tmpl w:val="A47EEE8E"/>
    <w:lvl w:ilvl="0" w:tplc="447259A2">
      <w:start w:val="1"/>
      <w:numFmt w:val="bullet"/>
      <w:lvlText w:val=""/>
      <w:lvlJc w:val="left"/>
      <w:pPr>
        <w:ind w:left="720" w:hanging="360"/>
      </w:pPr>
      <w:rPr>
        <w:rFonts w:ascii="Symbol" w:hAnsi="Symbol" w:hint="default"/>
      </w:rPr>
    </w:lvl>
    <w:lvl w:ilvl="1" w:tplc="ED2C6ED6">
      <w:start w:val="1"/>
      <w:numFmt w:val="decimal"/>
      <w:lvlText w:val="%2."/>
      <w:lvlJc w:val="left"/>
      <w:pPr>
        <w:ind w:left="1440" w:hanging="360"/>
      </w:pPr>
      <w:rPr>
        <w:rFonts w:hint="default"/>
      </w:rPr>
    </w:lvl>
    <w:lvl w:ilvl="2" w:tplc="5FB4F246">
      <w:start w:val="1"/>
      <w:numFmt w:val="bullet"/>
      <w:lvlText w:val=""/>
      <w:lvlJc w:val="left"/>
      <w:pPr>
        <w:ind w:left="2160" w:hanging="360"/>
      </w:pPr>
      <w:rPr>
        <w:rFonts w:ascii="Wingdings" w:hAnsi="Wingdings" w:hint="default"/>
      </w:rPr>
    </w:lvl>
    <w:lvl w:ilvl="3" w:tplc="210C12EA" w:tentative="1">
      <w:start w:val="1"/>
      <w:numFmt w:val="bullet"/>
      <w:lvlText w:val=""/>
      <w:lvlJc w:val="left"/>
      <w:pPr>
        <w:ind w:left="2880" w:hanging="360"/>
      </w:pPr>
      <w:rPr>
        <w:rFonts w:ascii="Symbol" w:hAnsi="Symbol" w:hint="default"/>
      </w:rPr>
    </w:lvl>
    <w:lvl w:ilvl="4" w:tplc="F906F024" w:tentative="1">
      <w:start w:val="1"/>
      <w:numFmt w:val="bullet"/>
      <w:lvlText w:val="o"/>
      <w:lvlJc w:val="left"/>
      <w:pPr>
        <w:ind w:left="3600" w:hanging="360"/>
      </w:pPr>
      <w:rPr>
        <w:rFonts w:ascii="Courier New" w:hAnsi="Courier New" w:cs="Courier New" w:hint="default"/>
      </w:rPr>
    </w:lvl>
    <w:lvl w:ilvl="5" w:tplc="2A9AAD24" w:tentative="1">
      <w:start w:val="1"/>
      <w:numFmt w:val="bullet"/>
      <w:lvlText w:val=""/>
      <w:lvlJc w:val="left"/>
      <w:pPr>
        <w:ind w:left="4320" w:hanging="360"/>
      </w:pPr>
      <w:rPr>
        <w:rFonts w:ascii="Wingdings" w:hAnsi="Wingdings" w:hint="default"/>
      </w:rPr>
    </w:lvl>
    <w:lvl w:ilvl="6" w:tplc="C5A27E48" w:tentative="1">
      <w:start w:val="1"/>
      <w:numFmt w:val="bullet"/>
      <w:lvlText w:val=""/>
      <w:lvlJc w:val="left"/>
      <w:pPr>
        <w:ind w:left="5040" w:hanging="360"/>
      </w:pPr>
      <w:rPr>
        <w:rFonts w:ascii="Symbol" w:hAnsi="Symbol" w:hint="default"/>
      </w:rPr>
    </w:lvl>
    <w:lvl w:ilvl="7" w:tplc="3816FBF6" w:tentative="1">
      <w:start w:val="1"/>
      <w:numFmt w:val="bullet"/>
      <w:lvlText w:val="o"/>
      <w:lvlJc w:val="left"/>
      <w:pPr>
        <w:ind w:left="5760" w:hanging="360"/>
      </w:pPr>
      <w:rPr>
        <w:rFonts w:ascii="Courier New" w:hAnsi="Courier New" w:cs="Courier New" w:hint="default"/>
      </w:rPr>
    </w:lvl>
    <w:lvl w:ilvl="8" w:tplc="B38EEE7C" w:tentative="1">
      <w:start w:val="1"/>
      <w:numFmt w:val="bullet"/>
      <w:lvlText w:val=""/>
      <w:lvlJc w:val="left"/>
      <w:pPr>
        <w:ind w:left="6480" w:hanging="360"/>
      </w:pPr>
      <w:rPr>
        <w:rFonts w:ascii="Wingdings" w:hAnsi="Wingdings" w:hint="default"/>
      </w:rPr>
    </w:lvl>
  </w:abstractNum>
  <w:abstractNum w:abstractNumId="12" w15:restartNumberingAfterBreak="0">
    <w:nsid w:val="35DC03BD"/>
    <w:multiLevelType w:val="hybridMultilevel"/>
    <w:tmpl w:val="13283C18"/>
    <w:lvl w:ilvl="0" w:tplc="0B9A8FA6">
      <w:start w:val="1"/>
      <w:numFmt w:val="bullet"/>
      <w:lvlText w:val=""/>
      <w:lvlJc w:val="left"/>
      <w:pPr>
        <w:ind w:left="720" w:hanging="360"/>
      </w:pPr>
      <w:rPr>
        <w:rFonts w:ascii="Symbol" w:hAnsi="Symbol" w:hint="default"/>
      </w:rPr>
    </w:lvl>
    <w:lvl w:ilvl="1" w:tplc="572CCC54">
      <w:start w:val="1"/>
      <w:numFmt w:val="bullet"/>
      <w:lvlText w:val="o"/>
      <w:lvlJc w:val="left"/>
      <w:pPr>
        <w:ind w:left="1440" w:hanging="360"/>
      </w:pPr>
      <w:rPr>
        <w:rFonts w:ascii="Courier New" w:hAnsi="Courier New" w:cs="Courier New" w:hint="default"/>
      </w:rPr>
    </w:lvl>
    <w:lvl w:ilvl="2" w:tplc="6ADE6568" w:tentative="1">
      <w:start w:val="1"/>
      <w:numFmt w:val="bullet"/>
      <w:lvlText w:val=""/>
      <w:lvlJc w:val="left"/>
      <w:pPr>
        <w:ind w:left="2160" w:hanging="360"/>
      </w:pPr>
      <w:rPr>
        <w:rFonts w:ascii="Wingdings" w:hAnsi="Wingdings" w:hint="default"/>
      </w:rPr>
    </w:lvl>
    <w:lvl w:ilvl="3" w:tplc="D0781230" w:tentative="1">
      <w:start w:val="1"/>
      <w:numFmt w:val="bullet"/>
      <w:lvlText w:val=""/>
      <w:lvlJc w:val="left"/>
      <w:pPr>
        <w:ind w:left="2880" w:hanging="360"/>
      </w:pPr>
      <w:rPr>
        <w:rFonts w:ascii="Symbol" w:hAnsi="Symbol" w:hint="default"/>
      </w:rPr>
    </w:lvl>
    <w:lvl w:ilvl="4" w:tplc="2B5262A6" w:tentative="1">
      <w:start w:val="1"/>
      <w:numFmt w:val="bullet"/>
      <w:lvlText w:val="o"/>
      <w:lvlJc w:val="left"/>
      <w:pPr>
        <w:ind w:left="3600" w:hanging="360"/>
      </w:pPr>
      <w:rPr>
        <w:rFonts w:ascii="Courier New" w:hAnsi="Courier New" w:cs="Courier New" w:hint="default"/>
      </w:rPr>
    </w:lvl>
    <w:lvl w:ilvl="5" w:tplc="EA1CB78C" w:tentative="1">
      <w:start w:val="1"/>
      <w:numFmt w:val="bullet"/>
      <w:lvlText w:val=""/>
      <w:lvlJc w:val="left"/>
      <w:pPr>
        <w:ind w:left="4320" w:hanging="360"/>
      </w:pPr>
      <w:rPr>
        <w:rFonts w:ascii="Wingdings" w:hAnsi="Wingdings" w:hint="default"/>
      </w:rPr>
    </w:lvl>
    <w:lvl w:ilvl="6" w:tplc="22B87902" w:tentative="1">
      <w:start w:val="1"/>
      <w:numFmt w:val="bullet"/>
      <w:lvlText w:val=""/>
      <w:lvlJc w:val="left"/>
      <w:pPr>
        <w:ind w:left="5040" w:hanging="360"/>
      </w:pPr>
      <w:rPr>
        <w:rFonts w:ascii="Symbol" w:hAnsi="Symbol" w:hint="default"/>
      </w:rPr>
    </w:lvl>
    <w:lvl w:ilvl="7" w:tplc="DD3E0E10" w:tentative="1">
      <w:start w:val="1"/>
      <w:numFmt w:val="bullet"/>
      <w:lvlText w:val="o"/>
      <w:lvlJc w:val="left"/>
      <w:pPr>
        <w:ind w:left="5760" w:hanging="360"/>
      </w:pPr>
      <w:rPr>
        <w:rFonts w:ascii="Courier New" w:hAnsi="Courier New" w:cs="Courier New" w:hint="default"/>
      </w:rPr>
    </w:lvl>
    <w:lvl w:ilvl="8" w:tplc="BF92EA44" w:tentative="1">
      <w:start w:val="1"/>
      <w:numFmt w:val="bullet"/>
      <w:lvlText w:val=""/>
      <w:lvlJc w:val="left"/>
      <w:pPr>
        <w:ind w:left="6480" w:hanging="360"/>
      </w:pPr>
      <w:rPr>
        <w:rFonts w:ascii="Wingdings" w:hAnsi="Wingdings" w:hint="default"/>
      </w:rPr>
    </w:lvl>
  </w:abstractNum>
  <w:abstractNum w:abstractNumId="13" w15:restartNumberingAfterBreak="0">
    <w:nsid w:val="381C3AC6"/>
    <w:multiLevelType w:val="hybridMultilevel"/>
    <w:tmpl w:val="0406D934"/>
    <w:lvl w:ilvl="0" w:tplc="5352CFE6">
      <w:start w:val="1"/>
      <w:numFmt w:val="bullet"/>
      <w:lvlText w:val=""/>
      <w:lvlJc w:val="left"/>
      <w:pPr>
        <w:ind w:left="720" w:hanging="360"/>
      </w:pPr>
      <w:rPr>
        <w:rFonts w:ascii="Symbol" w:hAnsi="Symbol" w:hint="default"/>
      </w:rPr>
    </w:lvl>
    <w:lvl w:ilvl="1" w:tplc="62141866">
      <w:start w:val="1"/>
      <w:numFmt w:val="bullet"/>
      <w:lvlText w:val="o"/>
      <w:lvlJc w:val="left"/>
      <w:pPr>
        <w:ind w:left="1440" w:hanging="360"/>
      </w:pPr>
      <w:rPr>
        <w:rFonts w:ascii="Courier New" w:hAnsi="Courier New" w:cs="Courier New" w:hint="default"/>
      </w:rPr>
    </w:lvl>
    <w:lvl w:ilvl="2" w:tplc="7132E402">
      <w:start w:val="1"/>
      <w:numFmt w:val="bullet"/>
      <w:lvlText w:val=""/>
      <w:lvlJc w:val="left"/>
      <w:pPr>
        <w:ind w:left="2160" w:hanging="360"/>
      </w:pPr>
      <w:rPr>
        <w:rFonts w:ascii="Wingdings" w:hAnsi="Wingdings" w:hint="default"/>
      </w:rPr>
    </w:lvl>
    <w:lvl w:ilvl="3" w:tplc="DFEABF50" w:tentative="1">
      <w:start w:val="1"/>
      <w:numFmt w:val="bullet"/>
      <w:lvlText w:val=""/>
      <w:lvlJc w:val="left"/>
      <w:pPr>
        <w:ind w:left="2880" w:hanging="360"/>
      </w:pPr>
      <w:rPr>
        <w:rFonts w:ascii="Symbol" w:hAnsi="Symbol" w:hint="default"/>
      </w:rPr>
    </w:lvl>
    <w:lvl w:ilvl="4" w:tplc="E7A2D340" w:tentative="1">
      <w:start w:val="1"/>
      <w:numFmt w:val="bullet"/>
      <w:lvlText w:val="o"/>
      <w:lvlJc w:val="left"/>
      <w:pPr>
        <w:ind w:left="3600" w:hanging="360"/>
      </w:pPr>
      <w:rPr>
        <w:rFonts w:ascii="Courier New" w:hAnsi="Courier New" w:cs="Courier New" w:hint="default"/>
      </w:rPr>
    </w:lvl>
    <w:lvl w:ilvl="5" w:tplc="C298D032" w:tentative="1">
      <w:start w:val="1"/>
      <w:numFmt w:val="bullet"/>
      <w:lvlText w:val=""/>
      <w:lvlJc w:val="left"/>
      <w:pPr>
        <w:ind w:left="4320" w:hanging="360"/>
      </w:pPr>
      <w:rPr>
        <w:rFonts w:ascii="Wingdings" w:hAnsi="Wingdings" w:hint="default"/>
      </w:rPr>
    </w:lvl>
    <w:lvl w:ilvl="6" w:tplc="CC14B204" w:tentative="1">
      <w:start w:val="1"/>
      <w:numFmt w:val="bullet"/>
      <w:lvlText w:val=""/>
      <w:lvlJc w:val="left"/>
      <w:pPr>
        <w:ind w:left="5040" w:hanging="360"/>
      </w:pPr>
      <w:rPr>
        <w:rFonts w:ascii="Symbol" w:hAnsi="Symbol" w:hint="default"/>
      </w:rPr>
    </w:lvl>
    <w:lvl w:ilvl="7" w:tplc="EB8E33C8" w:tentative="1">
      <w:start w:val="1"/>
      <w:numFmt w:val="bullet"/>
      <w:lvlText w:val="o"/>
      <w:lvlJc w:val="left"/>
      <w:pPr>
        <w:ind w:left="5760" w:hanging="360"/>
      </w:pPr>
      <w:rPr>
        <w:rFonts w:ascii="Courier New" w:hAnsi="Courier New" w:cs="Courier New" w:hint="default"/>
      </w:rPr>
    </w:lvl>
    <w:lvl w:ilvl="8" w:tplc="D6BC9B32" w:tentative="1">
      <w:start w:val="1"/>
      <w:numFmt w:val="bullet"/>
      <w:lvlText w:val=""/>
      <w:lvlJc w:val="left"/>
      <w:pPr>
        <w:ind w:left="6480" w:hanging="360"/>
      </w:pPr>
      <w:rPr>
        <w:rFonts w:ascii="Wingdings" w:hAnsi="Wingdings" w:hint="default"/>
      </w:rPr>
    </w:lvl>
  </w:abstractNum>
  <w:abstractNum w:abstractNumId="14" w15:restartNumberingAfterBreak="0">
    <w:nsid w:val="420860A3"/>
    <w:multiLevelType w:val="hybridMultilevel"/>
    <w:tmpl w:val="2DF6A548"/>
    <w:lvl w:ilvl="0" w:tplc="77EAD55C">
      <w:start w:val="1"/>
      <w:numFmt w:val="decimal"/>
      <w:lvlText w:val="%1."/>
      <w:lvlJc w:val="left"/>
      <w:pPr>
        <w:ind w:left="360" w:hanging="360"/>
      </w:pPr>
    </w:lvl>
    <w:lvl w:ilvl="1" w:tplc="B20ACED0" w:tentative="1">
      <w:start w:val="1"/>
      <w:numFmt w:val="lowerLetter"/>
      <w:lvlText w:val="%2."/>
      <w:lvlJc w:val="left"/>
      <w:pPr>
        <w:ind w:left="1080" w:hanging="360"/>
      </w:pPr>
    </w:lvl>
    <w:lvl w:ilvl="2" w:tplc="8A6E2E2A" w:tentative="1">
      <w:start w:val="1"/>
      <w:numFmt w:val="lowerRoman"/>
      <w:lvlText w:val="%3."/>
      <w:lvlJc w:val="right"/>
      <w:pPr>
        <w:ind w:left="1800" w:hanging="180"/>
      </w:pPr>
    </w:lvl>
    <w:lvl w:ilvl="3" w:tplc="8EEECC02" w:tentative="1">
      <w:start w:val="1"/>
      <w:numFmt w:val="decimal"/>
      <w:lvlText w:val="%4."/>
      <w:lvlJc w:val="left"/>
      <w:pPr>
        <w:ind w:left="2520" w:hanging="360"/>
      </w:pPr>
    </w:lvl>
    <w:lvl w:ilvl="4" w:tplc="129A1AD4" w:tentative="1">
      <w:start w:val="1"/>
      <w:numFmt w:val="lowerLetter"/>
      <w:lvlText w:val="%5."/>
      <w:lvlJc w:val="left"/>
      <w:pPr>
        <w:ind w:left="3240" w:hanging="360"/>
      </w:pPr>
    </w:lvl>
    <w:lvl w:ilvl="5" w:tplc="A658E874" w:tentative="1">
      <w:start w:val="1"/>
      <w:numFmt w:val="lowerRoman"/>
      <w:lvlText w:val="%6."/>
      <w:lvlJc w:val="right"/>
      <w:pPr>
        <w:ind w:left="3960" w:hanging="180"/>
      </w:pPr>
    </w:lvl>
    <w:lvl w:ilvl="6" w:tplc="54C0BEA0" w:tentative="1">
      <w:start w:val="1"/>
      <w:numFmt w:val="decimal"/>
      <w:lvlText w:val="%7."/>
      <w:lvlJc w:val="left"/>
      <w:pPr>
        <w:ind w:left="4680" w:hanging="360"/>
      </w:pPr>
    </w:lvl>
    <w:lvl w:ilvl="7" w:tplc="90F6D2A6" w:tentative="1">
      <w:start w:val="1"/>
      <w:numFmt w:val="lowerLetter"/>
      <w:lvlText w:val="%8."/>
      <w:lvlJc w:val="left"/>
      <w:pPr>
        <w:ind w:left="5400" w:hanging="360"/>
      </w:pPr>
    </w:lvl>
    <w:lvl w:ilvl="8" w:tplc="C2629ABA" w:tentative="1">
      <w:start w:val="1"/>
      <w:numFmt w:val="lowerRoman"/>
      <w:lvlText w:val="%9."/>
      <w:lvlJc w:val="right"/>
      <w:pPr>
        <w:ind w:left="6120" w:hanging="180"/>
      </w:pPr>
    </w:lvl>
  </w:abstractNum>
  <w:abstractNum w:abstractNumId="15" w15:restartNumberingAfterBreak="0">
    <w:nsid w:val="45EB08DE"/>
    <w:multiLevelType w:val="hybridMultilevel"/>
    <w:tmpl w:val="9C96C9EA"/>
    <w:lvl w:ilvl="0" w:tplc="21345466">
      <w:start w:val="1"/>
      <w:numFmt w:val="decimal"/>
      <w:lvlText w:val="%1."/>
      <w:lvlJc w:val="left"/>
      <w:pPr>
        <w:ind w:left="1429" w:hanging="360"/>
      </w:pPr>
    </w:lvl>
    <w:lvl w:ilvl="1" w:tplc="3910A884" w:tentative="1">
      <w:start w:val="1"/>
      <w:numFmt w:val="lowerLetter"/>
      <w:lvlText w:val="%2."/>
      <w:lvlJc w:val="left"/>
      <w:pPr>
        <w:ind w:left="2149" w:hanging="360"/>
      </w:pPr>
    </w:lvl>
    <w:lvl w:ilvl="2" w:tplc="5E3CA9F6" w:tentative="1">
      <w:start w:val="1"/>
      <w:numFmt w:val="lowerRoman"/>
      <w:lvlText w:val="%3."/>
      <w:lvlJc w:val="right"/>
      <w:pPr>
        <w:ind w:left="2869" w:hanging="180"/>
      </w:pPr>
    </w:lvl>
    <w:lvl w:ilvl="3" w:tplc="CEF8A2E4" w:tentative="1">
      <w:start w:val="1"/>
      <w:numFmt w:val="decimal"/>
      <w:lvlText w:val="%4."/>
      <w:lvlJc w:val="left"/>
      <w:pPr>
        <w:ind w:left="3589" w:hanging="360"/>
      </w:pPr>
    </w:lvl>
    <w:lvl w:ilvl="4" w:tplc="A06256D8" w:tentative="1">
      <w:start w:val="1"/>
      <w:numFmt w:val="lowerLetter"/>
      <w:lvlText w:val="%5."/>
      <w:lvlJc w:val="left"/>
      <w:pPr>
        <w:ind w:left="4309" w:hanging="360"/>
      </w:pPr>
    </w:lvl>
    <w:lvl w:ilvl="5" w:tplc="29D2CA10" w:tentative="1">
      <w:start w:val="1"/>
      <w:numFmt w:val="lowerRoman"/>
      <w:lvlText w:val="%6."/>
      <w:lvlJc w:val="right"/>
      <w:pPr>
        <w:ind w:left="5029" w:hanging="180"/>
      </w:pPr>
    </w:lvl>
    <w:lvl w:ilvl="6" w:tplc="64E2A422" w:tentative="1">
      <w:start w:val="1"/>
      <w:numFmt w:val="decimal"/>
      <w:lvlText w:val="%7."/>
      <w:lvlJc w:val="left"/>
      <w:pPr>
        <w:ind w:left="5749" w:hanging="360"/>
      </w:pPr>
    </w:lvl>
    <w:lvl w:ilvl="7" w:tplc="43FCA1DE" w:tentative="1">
      <w:start w:val="1"/>
      <w:numFmt w:val="lowerLetter"/>
      <w:lvlText w:val="%8."/>
      <w:lvlJc w:val="left"/>
      <w:pPr>
        <w:ind w:left="6469" w:hanging="360"/>
      </w:pPr>
    </w:lvl>
    <w:lvl w:ilvl="8" w:tplc="37D4074E" w:tentative="1">
      <w:start w:val="1"/>
      <w:numFmt w:val="lowerRoman"/>
      <w:lvlText w:val="%9."/>
      <w:lvlJc w:val="right"/>
      <w:pPr>
        <w:ind w:left="7189" w:hanging="180"/>
      </w:pPr>
    </w:lvl>
  </w:abstractNum>
  <w:abstractNum w:abstractNumId="16" w15:restartNumberingAfterBreak="0">
    <w:nsid w:val="4AA302B2"/>
    <w:multiLevelType w:val="hybridMultilevel"/>
    <w:tmpl w:val="72F81D2E"/>
    <w:lvl w:ilvl="0" w:tplc="A55642FE">
      <w:start w:val="1"/>
      <w:numFmt w:val="bullet"/>
      <w:lvlText w:val=""/>
      <w:lvlJc w:val="left"/>
      <w:pPr>
        <w:ind w:left="720" w:hanging="360"/>
      </w:pPr>
      <w:rPr>
        <w:rFonts w:ascii="Symbol" w:hAnsi="Symbol" w:hint="default"/>
      </w:rPr>
    </w:lvl>
    <w:lvl w:ilvl="1" w:tplc="5978A206" w:tentative="1">
      <w:start w:val="1"/>
      <w:numFmt w:val="bullet"/>
      <w:lvlText w:val="o"/>
      <w:lvlJc w:val="left"/>
      <w:pPr>
        <w:ind w:left="1440" w:hanging="360"/>
      </w:pPr>
      <w:rPr>
        <w:rFonts w:ascii="Courier New" w:hAnsi="Courier New" w:cs="Courier New" w:hint="default"/>
      </w:rPr>
    </w:lvl>
    <w:lvl w:ilvl="2" w:tplc="5456FA94" w:tentative="1">
      <w:start w:val="1"/>
      <w:numFmt w:val="bullet"/>
      <w:lvlText w:val=""/>
      <w:lvlJc w:val="left"/>
      <w:pPr>
        <w:ind w:left="2160" w:hanging="360"/>
      </w:pPr>
      <w:rPr>
        <w:rFonts w:ascii="Wingdings" w:hAnsi="Wingdings" w:hint="default"/>
      </w:rPr>
    </w:lvl>
    <w:lvl w:ilvl="3" w:tplc="8CC6EE56" w:tentative="1">
      <w:start w:val="1"/>
      <w:numFmt w:val="bullet"/>
      <w:lvlText w:val=""/>
      <w:lvlJc w:val="left"/>
      <w:pPr>
        <w:ind w:left="2880" w:hanging="360"/>
      </w:pPr>
      <w:rPr>
        <w:rFonts w:ascii="Symbol" w:hAnsi="Symbol" w:hint="default"/>
      </w:rPr>
    </w:lvl>
    <w:lvl w:ilvl="4" w:tplc="E9DAE604" w:tentative="1">
      <w:start w:val="1"/>
      <w:numFmt w:val="bullet"/>
      <w:lvlText w:val="o"/>
      <w:lvlJc w:val="left"/>
      <w:pPr>
        <w:ind w:left="3600" w:hanging="360"/>
      </w:pPr>
      <w:rPr>
        <w:rFonts w:ascii="Courier New" w:hAnsi="Courier New" w:cs="Courier New" w:hint="default"/>
      </w:rPr>
    </w:lvl>
    <w:lvl w:ilvl="5" w:tplc="A4DACACC" w:tentative="1">
      <w:start w:val="1"/>
      <w:numFmt w:val="bullet"/>
      <w:lvlText w:val=""/>
      <w:lvlJc w:val="left"/>
      <w:pPr>
        <w:ind w:left="4320" w:hanging="360"/>
      </w:pPr>
      <w:rPr>
        <w:rFonts w:ascii="Wingdings" w:hAnsi="Wingdings" w:hint="default"/>
      </w:rPr>
    </w:lvl>
    <w:lvl w:ilvl="6" w:tplc="B0F419A0" w:tentative="1">
      <w:start w:val="1"/>
      <w:numFmt w:val="bullet"/>
      <w:lvlText w:val=""/>
      <w:lvlJc w:val="left"/>
      <w:pPr>
        <w:ind w:left="5040" w:hanging="360"/>
      </w:pPr>
      <w:rPr>
        <w:rFonts w:ascii="Symbol" w:hAnsi="Symbol" w:hint="default"/>
      </w:rPr>
    </w:lvl>
    <w:lvl w:ilvl="7" w:tplc="8076B9EE" w:tentative="1">
      <w:start w:val="1"/>
      <w:numFmt w:val="bullet"/>
      <w:lvlText w:val="o"/>
      <w:lvlJc w:val="left"/>
      <w:pPr>
        <w:ind w:left="5760" w:hanging="360"/>
      </w:pPr>
      <w:rPr>
        <w:rFonts w:ascii="Courier New" w:hAnsi="Courier New" w:cs="Courier New" w:hint="default"/>
      </w:rPr>
    </w:lvl>
    <w:lvl w:ilvl="8" w:tplc="8EC6D318" w:tentative="1">
      <w:start w:val="1"/>
      <w:numFmt w:val="bullet"/>
      <w:lvlText w:val=""/>
      <w:lvlJc w:val="left"/>
      <w:pPr>
        <w:ind w:left="6480" w:hanging="360"/>
      </w:pPr>
      <w:rPr>
        <w:rFonts w:ascii="Wingdings" w:hAnsi="Wingdings" w:hint="default"/>
      </w:rPr>
    </w:lvl>
  </w:abstractNum>
  <w:abstractNum w:abstractNumId="17" w15:restartNumberingAfterBreak="0">
    <w:nsid w:val="4F03782C"/>
    <w:multiLevelType w:val="hybridMultilevel"/>
    <w:tmpl w:val="24DECE4E"/>
    <w:lvl w:ilvl="0" w:tplc="6A9EA78C">
      <w:start w:val="1"/>
      <w:numFmt w:val="bullet"/>
      <w:lvlText w:val=""/>
      <w:lvlJc w:val="left"/>
      <w:pPr>
        <w:ind w:left="1080" w:hanging="360"/>
      </w:pPr>
      <w:rPr>
        <w:rFonts w:ascii="Symbol" w:hAnsi="Symbol" w:hint="default"/>
      </w:rPr>
    </w:lvl>
    <w:lvl w:ilvl="1" w:tplc="3D8A3B86" w:tentative="1">
      <w:start w:val="1"/>
      <w:numFmt w:val="bullet"/>
      <w:lvlText w:val="o"/>
      <w:lvlJc w:val="left"/>
      <w:pPr>
        <w:ind w:left="1800" w:hanging="360"/>
      </w:pPr>
      <w:rPr>
        <w:rFonts w:ascii="Courier New" w:hAnsi="Courier New" w:cs="Courier New" w:hint="default"/>
      </w:rPr>
    </w:lvl>
    <w:lvl w:ilvl="2" w:tplc="CE1C9536" w:tentative="1">
      <w:start w:val="1"/>
      <w:numFmt w:val="bullet"/>
      <w:lvlText w:val=""/>
      <w:lvlJc w:val="left"/>
      <w:pPr>
        <w:ind w:left="2520" w:hanging="360"/>
      </w:pPr>
      <w:rPr>
        <w:rFonts w:ascii="Wingdings" w:hAnsi="Wingdings" w:hint="default"/>
      </w:rPr>
    </w:lvl>
    <w:lvl w:ilvl="3" w:tplc="A7AA9102" w:tentative="1">
      <w:start w:val="1"/>
      <w:numFmt w:val="bullet"/>
      <w:lvlText w:val=""/>
      <w:lvlJc w:val="left"/>
      <w:pPr>
        <w:ind w:left="3240" w:hanging="360"/>
      </w:pPr>
      <w:rPr>
        <w:rFonts w:ascii="Symbol" w:hAnsi="Symbol" w:hint="default"/>
      </w:rPr>
    </w:lvl>
    <w:lvl w:ilvl="4" w:tplc="A21EE89E" w:tentative="1">
      <w:start w:val="1"/>
      <w:numFmt w:val="bullet"/>
      <w:lvlText w:val="o"/>
      <w:lvlJc w:val="left"/>
      <w:pPr>
        <w:ind w:left="3960" w:hanging="360"/>
      </w:pPr>
      <w:rPr>
        <w:rFonts w:ascii="Courier New" w:hAnsi="Courier New" w:cs="Courier New" w:hint="default"/>
      </w:rPr>
    </w:lvl>
    <w:lvl w:ilvl="5" w:tplc="A906FF9C" w:tentative="1">
      <w:start w:val="1"/>
      <w:numFmt w:val="bullet"/>
      <w:lvlText w:val=""/>
      <w:lvlJc w:val="left"/>
      <w:pPr>
        <w:ind w:left="4680" w:hanging="360"/>
      </w:pPr>
      <w:rPr>
        <w:rFonts w:ascii="Wingdings" w:hAnsi="Wingdings" w:hint="default"/>
      </w:rPr>
    </w:lvl>
    <w:lvl w:ilvl="6" w:tplc="B2EC8DDE" w:tentative="1">
      <w:start w:val="1"/>
      <w:numFmt w:val="bullet"/>
      <w:lvlText w:val=""/>
      <w:lvlJc w:val="left"/>
      <w:pPr>
        <w:ind w:left="5400" w:hanging="360"/>
      </w:pPr>
      <w:rPr>
        <w:rFonts w:ascii="Symbol" w:hAnsi="Symbol" w:hint="default"/>
      </w:rPr>
    </w:lvl>
    <w:lvl w:ilvl="7" w:tplc="FAFC5E80" w:tentative="1">
      <w:start w:val="1"/>
      <w:numFmt w:val="bullet"/>
      <w:lvlText w:val="o"/>
      <w:lvlJc w:val="left"/>
      <w:pPr>
        <w:ind w:left="6120" w:hanging="360"/>
      </w:pPr>
      <w:rPr>
        <w:rFonts w:ascii="Courier New" w:hAnsi="Courier New" w:cs="Courier New" w:hint="default"/>
      </w:rPr>
    </w:lvl>
    <w:lvl w:ilvl="8" w:tplc="EF041B04" w:tentative="1">
      <w:start w:val="1"/>
      <w:numFmt w:val="bullet"/>
      <w:lvlText w:val=""/>
      <w:lvlJc w:val="left"/>
      <w:pPr>
        <w:ind w:left="6840" w:hanging="360"/>
      </w:pPr>
      <w:rPr>
        <w:rFonts w:ascii="Wingdings" w:hAnsi="Wingdings" w:hint="default"/>
      </w:rPr>
    </w:lvl>
  </w:abstractNum>
  <w:abstractNum w:abstractNumId="18" w15:restartNumberingAfterBreak="0">
    <w:nsid w:val="551A7FB1"/>
    <w:multiLevelType w:val="hybridMultilevel"/>
    <w:tmpl w:val="FE74660A"/>
    <w:lvl w:ilvl="0" w:tplc="7BF28320">
      <w:start w:val="1"/>
      <w:numFmt w:val="bullet"/>
      <w:lvlText w:val=""/>
      <w:lvlJc w:val="left"/>
      <w:pPr>
        <w:ind w:left="1440" w:hanging="360"/>
      </w:pPr>
      <w:rPr>
        <w:rFonts w:ascii="Symbol" w:hAnsi="Symbol" w:hint="default"/>
      </w:rPr>
    </w:lvl>
    <w:lvl w:ilvl="1" w:tplc="C8CE0BAC" w:tentative="1">
      <w:start w:val="1"/>
      <w:numFmt w:val="bullet"/>
      <w:lvlText w:val="o"/>
      <w:lvlJc w:val="left"/>
      <w:pPr>
        <w:ind w:left="2160" w:hanging="360"/>
      </w:pPr>
      <w:rPr>
        <w:rFonts w:ascii="Courier New" w:hAnsi="Courier New" w:cs="Courier New" w:hint="default"/>
      </w:rPr>
    </w:lvl>
    <w:lvl w:ilvl="2" w:tplc="13DE7D6E" w:tentative="1">
      <w:start w:val="1"/>
      <w:numFmt w:val="bullet"/>
      <w:lvlText w:val=""/>
      <w:lvlJc w:val="left"/>
      <w:pPr>
        <w:ind w:left="2880" w:hanging="360"/>
      </w:pPr>
      <w:rPr>
        <w:rFonts w:ascii="Wingdings" w:hAnsi="Wingdings" w:hint="default"/>
      </w:rPr>
    </w:lvl>
    <w:lvl w:ilvl="3" w:tplc="48D6BD12" w:tentative="1">
      <w:start w:val="1"/>
      <w:numFmt w:val="bullet"/>
      <w:lvlText w:val=""/>
      <w:lvlJc w:val="left"/>
      <w:pPr>
        <w:ind w:left="3600" w:hanging="360"/>
      </w:pPr>
      <w:rPr>
        <w:rFonts w:ascii="Symbol" w:hAnsi="Symbol" w:hint="default"/>
      </w:rPr>
    </w:lvl>
    <w:lvl w:ilvl="4" w:tplc="DFCE9F64" w:tentative="1">
      <w:start w:val="1"/>
      <w:numFmt w:val="bullet"/>
      <w:lvlText w:val="o"/>
      <w:lvlJc w:val="left"/>
      <w:pPr>
        <w:ind w:left="4320" w:hanging="360"/>
      </w:pPr>
      <w:rPr>
        <w:rFonts w:ascii="Courier New" w:hAnsi="Courier New" w:cs="Courier New" w:hint="default"/>
      </w:rPr>
    </w:lvl>
    <w:lvl w:ilvl="5" w:tplc="672A2F56" w:tentative="1">
      <w:start w:val="1"/>
      <w:numFmt w:val="bullet"/>
      <w:lvlText w:val=""/>
      <w:lvlJc w:val="left"/>
      <w:pPr>
        <w:ind w:left="5040" w:hanging="360"/>
      </w:pPr>
      <w:rPr>
        <w:rFonts w:ascii="Wingdings" w:hAnsi="Wingdings" w:hint="default"/>
      </w:rPr>
    </w:lvl>
    <w:lvl w:ilvl="6" w:tplc="7E24CFA2" w:tentative="1">
      <w:start w:val="1"/>
      <w:numFmt w:val="bullet"/>
      <w:lvlText w:val=""/>
      <w:lvlJc w:val="left"/>
      <w:pPr>
        <w:ind w:left="5760" w:hanging="360"/>
      </w:pPr>
      <w:rPr>
        <w:rFonts w:ascii="Symbol" w:hAnsi="Symbol" w:hint="default"/>
      </w:rPr>
    </w:lvl>
    <w:lvl w:ilvl="7" w:tplc="32EAB7AE" w:tentative="1">
      <w:start w:val="1"/>
      <w:numFmt w:val="bullet"/>
      <w:lvlText w:val="o"/>
      <w:lvlJc w:val="left"/>
      <w:pPr>
        <w:ind w:left="6480" w:hanging="360"/>
      </w:pPr>
      <w:rPr>
        <w:rFonts w:ascii="Courier New" w:hAnsi="Courier New" w:cs="Courier New" w:hint="default"/>
      </w:rPr>
    </w:lvl>
    <w:lvl w:ilvl="8" w:tplc="441A183C" w:tentative="1">
      <w:start w:val="1"/>
      <w:numFmt w:val="bullet"/>
      <w:lvlText w:val=""/>
      <w:lvlJc w:val="left"/>
      <w:pPr>
        <w:ind w:left="7200" w:hanging="360"/>
      </w:pPr>
      <w:rPr>
        <w:rFonts w:ascii="Wingdings" w:hAnsi="Wingdings" w:hint="default"/>
      </w:rPr>
    </w:lvl>
  </w:abstractNum>
  <w:abstractNum w:abstractNumId="19" w15:restartNumberingAfterBreak="0">
    <w:nsid w:val="63F759CD"/>
    <w:multiLevelType w:val="hybridMultilevel"/>
    <w:tmpl w:val="6FF22088"/>
    <w:lvl w:ilvl="0" w:tplc="8478935E">
      <w:start w:val="1"/>
      <w:numFmt w:val="decimal"/>
      <w:pStyle w:val="Heading4"/>
      <w:lvlText w:val="%1."/>
      <w:lvlJc w:val="left"/>
      <w:pPr>
        <w:ind w:left="360" w:hanging="360"/>
      </w:pPr>
    </w:lvl>
    <w:lvl w:ilvl="1" w:tplc="1ADCE3E6" w:tentative="1">
      <w:start w:val="1"/>
      <w:numFmt w:val="lowerLetter"/>
      <w:lvlText w:val="%2."/>
      <w:lvlJc w:val="left"/>
      <w:pPr>
        <w:ind w:left="1080" w:hanging="360"/>
      </w:pPr>
    </w:lvl>
    <w:lvl w:ilvl="2" w:tplc="7FA438EA" w:tentative="1">
      <w:start w:val="1"/>
      <w:numFmt w:val="lowerRoman"/>
      <w:lvlText w:val="%3."/>
      <w:lvlJc w:val="right"/>
      <w:pPr>
        <w:ind w:left="1800" w:hanging="180"/>
      </w:pPr>
    </w:lvl>
    <w:lvl w:ilvl="3" w:tplc="E88008A0" w:tentative="1">
      <w:start w:val="1"/>
      <w:numFmt w:val="decimal"/>
      <w:lvlText w:val="%4."/>
      <w:lvlJc w:val="left"/>
      <w:pPr>
        <w:ind w:left="2520" w:hanging="360"/>
      </w:pPr>
    </w:lvl>
    <w:lvl w:ilvl="4" w:tplc="4B72E77E" w:tentative="1">
      <w:start w:val="1"/>
      <w:numFmt w:val="lowerLetter"/>
      <w:lvlText w:val="%5."/>
      <w:lvlJc w:val="left"/>
      <w:pPr>
        <w:ind w:left="3240" w:hanging="360"/>
      </w:pPr>
    </w:lvl>
    <w:lvl w:ilvl="5" w:tplc="8124CACE" w:tentative="1">
      <w:start w:val="1"/>
      <w:numFmt w:val="lowerRoman"/>
      <w:lvlText w:val="%6."/>
      <w:lvlJc w:val="right"/>
      <w:pPr>
        <w:ind w:left="3960" w:hanging="180"/>
      </w:pPr>
    </w:lvl>
    <w:lvl w:ilvl="6" w:tplc="FABCA91E" w:tentative="1">
      <w:start w:val="1"/>
      <w:numFmt w:val="decimal"/>
      <w:lvlText w:val="%7."/>
      <w:lvlJc w:val="left"/>
      <w:pPr>
        <w:ind w:left="4680" w:hanging="360"/>
      </w:pPr>
    </w:lvl>
    <w:lvl w:ilvl="7" w:tplc="6C2C61E4" w:tentative="1">
      <w:start w:val="1"/>
      <w:numFmt w:val="lowerLetter"/>
      <w:lvlText w:val="%8."/>
      <w:lvlJc w:val="left"/>
      <w:pPr>
        <w:ind w:left="5400" w:hanging="360"/>
      </w:pPr>
    </w:lvl>
    <w:lvl w:ilvl="8" w:tplc="E0943906" w:tentative="1">
      <w:start w:val="1"/>
      <w:numFmt w:val="lowerRoman"/>
      <w:lvlText w:val="%9."/>
      <w:lvlJc w:val="right"/>
      <w:pPr>
        <w:ind w:left="6120" w:hanging="180"/>
      </w:pPr>
    </w:lvl>
  </w:abstractNum>
  <w:abstractNum w:abstractNumId="20" w15:restartNumberingAfterBreak="0">
    <w:nsid w:val="6D4F3D16"/>
    <w:multiLevelType w:val="hybridMultilevel"/>
    <w:tmpl w:val="847AA684"/>
    <w:lvl w:ilvl="0" w:tplc="E26E54D4">
      <w:start w:val="1"/>
      <w:numFmt w:val="bullet"/>
      <w:lvlText w:val=""/>
      <w:lvlJc w:val="left"/>
      <w:pPr>
        <w:ind w:left="720" w:hanging="360"/>
      </w:pPr>
      <w:rPr>
        <w:rFonts w:ascii="Symbol" w:hAnsi="Symbol" w:hint="default"/>
      </w:rPr>
    </w:lvl>
    <w:lvl w:ilvl="1" w:tplc="E166B910" w:tentative="1">
      <w:start w:val="1"/>
      <w:numFmt w:val="bullet"/>
      <w:lvlText w:val="o"/>
      <w:lvlJc w:val="left"/>
      <w:pPr>
        <w:ind w:left="1440" w:hanging="360"/>
      </w:pPr>
      <w:rPr>
        <w:rFonts w:ascii="Courier New" w:hAnsi="Courier New" w:cs="Courier New" w:hint="default"/>
      </w:rPr>
    </w:lvl>
    <w:lvl w:ilvl="2" w:tplc="0CE63D82" w:tentative="1">
      <w:start w:val="1"/>
      <w:numFmt w:val="bullet"/>
      <w:lvlText w:val=""/>
      <w:lvlJc w:val="left"/>
      <w:pPr>
        <w:ind w:left="2160" w:hanging="360"/>
      </w:pPr>
      <w:rPr>
        <w:rFonts w:ascii="Wingdings" w:hAnsi="Wingdings" w:hint="default"/>
      </w:rPr>
    </w:lvl>
    <w:lvl w:ilvl="3" w:tplc="14324560" w:tentative="1">
      <w:start w:val="1"/>
      <w:numFmt w:val="bullet"/>
      <w:lvlText w:val=""/>
      <w:lvlJc w:val="left"/>
      <w:pPr>
        <w:ind w:left="2880" w:hanging="360"/>
      </w:pPr>
      <w:rPr>
        <w:rFonts w:ascii="Symbol" w:hAnsi="Symbol" w:hint="default"/>
      </w:rPr>
    </w:lvl>
    <w:lvl w:ilvl="4" w:tplc="DE342C6A" w:tentative="1">
      <w:start w:val="1"/>
      <w:numFmt w:val="bullet"/>
      <w:lvlText w:val="o"/>
      <w:lvlJc w:val="left"/>
      <w:pPr>
        <w:ind w:left="3600" w:hanging="360"/>
      </w:pPr>
      <w:rPr>
        <w:rFonts w:ascii="Courier New" w:hAnsi="Courier New" w:cs="Courier New" w:hint="default"/>
      </w:rPr>
    </w:lvl>
    <w:lvl w:ilvl="5" w:tplc="2E225A16" w:tentative="1">
      <w:start w:val="1"/>
      <w:numFmt w:val="bullet"/>
      <w:lvlText w:val=""/>
      <w:lvlJc w:val="left"/>
      <w:pPr>
        <w:ind w:left="4320" w:hanging="360"/>
      </w:pPr>
      <w:rPr>
        <w:rFonts w:ascii="Wingdings" w:hAnsi="Wingdings" w:hint="default"/>
      </w:rPr>
    </w:lvl>
    <w:lvl w:ilvl="6" w:tplc="4FB2BAC2" w:tentative="1">
      <w:start w:val="1"/>
      <w:numFmt w:val="bullet"/>
      <w:lvlText w:val=""/>
      <w:lvlJc w:val="left"/>
      <w:pPr>
        <w:ind w:left="5040" w:hanging="360"/>
      </w:pPr>
      <w:rPr>
        <w:rFonts w:ascii="Symbol" w:hAnsi="Symbol" w:hint="default"/>
      </w:rPr>
    </w:lvl>
    <w:lvl w:ilvl="7" w:tplc="2E2252BC" w:tentative="1">
      <w:start w:val="1"/>
      <w:numFmt w:val="bullet"/>
      <w:lvlText w:val="o"/>
      <w:lvlJc w:val="left"/>
      <w:pPr>
        <w:ind w:left="5760" w:hanging="360"/>
      </w:pPr>
      <w:rPr>
        <w:rFonts w:ascii="Courier New" w:hAnsi="Courier New" w:cs="Courier New" w:hint="default"/>
      </w:rPr>
    </w:lvl>
    <w:lvl w:ilvl="8" w:tplc="45DC9A76" w:tentative="1">
      <w:start w:val="1"/>
      <w:numFmt w:val="bullet"/>
      <w:lvlText w:val=""/>
      <w:lvlJc w:val="left"/>
      <w:pPr>
        <w:ind w:left="6480" w:hanging="360"/>
      </w:pPr>
      <w:rPr>
        <w:rFonts w:ascii="Wingdings" w:hAnsi="Wingdings" w:hint="default"/>
      </w:rPr>
    </w:lvl>
  </w:abstractNum>
  <w:abstractNum w:abstractNumId="21" w15:restartNumberingAfterBreak="0">
    <w:nsid w:val="712C6B77"/>
    <w:multiLevelType w:val="hybridMultilevel"/>
    <w:tmpl w:val="778A5028"/>
    <w:lvl w:ilvl="0" w:tplc="E39A12DE">
      <w:start w:val="1"/>
      <w:numFmt w:val="decimal"/>
      <w:pStyle w:val="Heading3-numbered"/>
      <w:lvlText w:val="%1."/>
      <w:lvlJc w:val="left"/>
      <w:pPr>
        <w:ind w:left="2345" w:hanging="360"/>
      </w:pPr>
      <w:rPr>
        <w:b/>
        <w:i w:val="0"/>
        <w:color w:val="auto"/>
        <w:sz w:val="28"/>
        <w:szCs w:val="28"/>
      </w:rPr>
    </w:lvl>
    <w:lvl w:ilvl="1" w:tplc="2784446E" w:tentative="1">
      <w:start w:val="1"/>
      <w:numFmt w:val="lowerLetter"/>
      <w:lvlText w:val="%2."/>
      <w:lvlJc w:val="left"/>
      <w:pPr>
        <w:ind w:left="1080" w:hanging="360"/>
      </w:pPr>
    </w:lvl>
    <w:lvl w:ilvl="2" w:tplc="7E724F04" w:tentative="1">
      <w:start w:val="1"/>
      <w:numFmt w:val="lowerRoman"/>
      <w:lvlText w:val="%3."/>
      <w:lvlJc w:val="right"/>
      <w:pPr>
        <w:ind w:left="1800" w:hanging="180"/>
      </w:pPr>
    </w:lvl>
    <w:lvl w:ilvl="3" w:tplc="DA9E600A" w:tentative="1">
      <w:start w:val="1"/>
      <w:numFmt w:val="decimal"/>
      <w:lvlText w:val="%4."/>
      <w:lvlJc w:val="left"/>
      <w:pPr>
        <w:ind w:left="2520" w:hanging="360"/>
      </w:pPr>
    </w:lvl>
    <w:lvl w:ilvl="4" w:tplc="E3BC3A3E" w:tentative="1">
      <w:start w:val="1"/>
      <w:numFmt w:val="lowerLetter"/>
      <w:lvlText w:val="%5."/>
      <w:lvlJc w:val="left"/>
      <w:pPr>
        <w:ind w:left="3240" w:hanging="360"/>
      </w:pPr>
    </w:lvl>
    <w:lvl w:ilvl="5" w:tplc="E6C8025E" w:tentative="1">
      <w:start w:val="1"/>
      <w:numFmt w:val="lowerRoman"/>
      <w:lvlText w:val="%6."/>
      <w:lvlJc w:val="right"/>
      <w:pPr>
        <w:ind w:left="3960" w:hanging="180"/>
      </w:pPr>
    </w:lvl>
    <w:lvl w:ilvl="6" w:tplc="0FDE3316" w:tentative="1">
      <w:start w:val="1"/>
      <w:numFmt w:val="decimal"/>
      <w:lvlText w:val="%7."/>
      <w:lvlJc w:val="left"/>
      <w:pPr>
        <w:ind w:left="4680" w:hanging="360"/>
      </w:pPr>
    </w:lvl>
    <w:lvl w:ilvl="7" w:tplc="242AB90E" w:tentative="1">
      <w:start w:val="1"/>
      <w:numFmt w:val="lowerLetter"/>
      <w:lvlText w:val="%8."/>
      <w:lvlJc w:val="left"/>
      <w:pPr>
        <w:ind w:left="5400" w:hanging="360"/>
      </w:pPr>
    </w:lvl>
    <w:lvl w:ilvl="8" w:tplc="E7CC3876" w:tentative="1">
      <w:start w:val="1"/>
      <w:numFmt w:val="lowerRoman"/>
      <w:lvlText w:val="%9."/>
      <w:lvlJc w:val="right"/>
      <w:pPr>
        <w:ind w:left="6120" w:hanging="180"/>
      </w:pPr>
    </w:lvl>
  </w:abstractNum>
  <w:abstractNum w:abstractNumId="22" w15:restartNumberingAfterBreak="0">
    <w:nsid w:val="76100A2C"/>
    <w:multiLevelType w:val="hybridMultilevel"/>
    <w:tmpl w:val="EFB6C706"/>
    <w:lvl w:ilvl="0" w:tplc="32FC52EE">
      <w:start w:val="1"/>
      <w:numFmt w:val="bullet"/>
      <w:lvlText w:val=""/>
      <w:lvlJc w:val="left"/>
      <w:pPr>
        <w:ind w:left="360" w:hanging="360"/>
      </w:pPr>
      <w:rPr>
        <w:rFonts w:ascii="Symbol" w:hAnsi="Symbol" w:hint="default"/>
        <w:b/>
        <w:i w:val="0"/>
        <w:color w:val="auto"/>
        <w:sz w:val="28"/>
        <w:szCs w:val="28"/>
      </w:rPr>
    </w:lvl>
    <w:lvl w:ilvl="1" w:tplc="F20438A8" w:tentative="1">
      <w:start w:val="1"/>
      <w:numFmt w:val="lowerLetter"/>
      <w:lvlText w:val="%2."/>
      <w:lvlJc w:val="left"/>
      <w:pPr>
        <w:ind w:left="1080" w:hanging="360"/>
      </w:pPr>
    </w:lvl>
    <w:lvl w:ilvl="2" w:tplc="D22EB1B0" w:tentative="1">
      <w:start w:val="1"/>
      <w:numFmt w:val="lowerRoman"/>
      <w:lvlText w:val="%3."/>
      <w:lvlJc w:val="right"/>
      <w:pPr>
        <w:ind w:left="1800" w:hanging="180"/>
      </w:pPr>
    </w:lvl>
    <w:lvl w:ilvl="3" w:tplc="3EE403E8" w:tentative="1">
      <w:start w:val="1"/>
      <w:numFmt w:val="decimal"/>
      <w:lvlText w:val="%4."/>
      <w:lvlJc w:val="left"/>
      <w:pPr>
        <w:ind w:left="2520" w:hanging="360"/>
      </w:pPr>
    </w:lvl>
    <w:lvl w:ilvl="4" w:tplc="1F80F0C0" w:tentative="1">
      <w:start w:val="1"/>
      <w:numFmt w:val="lowerLetter"/>
      <w:lvlText w:val="%5."/>
      <w:lvlJc w:val="left"/>
      <w:pPr>
        <w:ind w:left="3240" w:hanging="360"/>
      </w:pPr>
    </w:lvl>
    <w:lvl w:ilvl="5" w:tplc="A61C2FBC" w:tentative="1">
      <w:start w:val="1"/>
      <w:numFmt w:val="lowerRoman"/>
      <w:lvlText w:val="%6."/>
      <w:lvlJc w:val="right"/>
      <w:pPr>
        <w:ind w:left="3960" w:hanging="180"/>
      </w:pPr>
    </w:lvl>
    <w:lvl w:ilvl="6" w:tplc="A7A04938" w:tentative="1">
      <w:start w:val="1"/>
      <w:numFmt w:val="decimal"/>
      <w:lvlText w:val="%7."/>
      <w:lvlJc w:val="left"/>
      <w:pPr>
        <w:ind w:left="4680" w:hanging="360"/>
      </w:pPr>
    </w:lvl>
    <w:lvl w:ilvl="7" w:tplc="39803F16" w:tentative="1">
      <w:start w:val="1"/>
      <w:numFmt w:val="lowerLetter"/>
      <w:lvlText w:val="%8."/>
      <w:lvlJc w:val="left"/>
      <w:pPr>
        <w:ind w:left="5400" w:hanging="360"/>
      </w:pPr>
    </w:lvl>
    <w:lvl w:ilvl="8" w:tplc="ADFC2AB0" w:tentative="1">
      <w:start w:val="1"/>
      <w:numFmt w:val="lowerRoman"/>
      <w:lvlText w:val="%9."/>
      <w:lvlJc w:val="right"/>
      <w:pPr>
        <w:ind w:left="6120" w:hanging="180"/>
      </w:pPr>
    </w:lvl>
  </w:abstractNum>
  <w:abstractNum w:abstractNumId="23" w15:restartNumberingAfterBreak="0">
    <w:nsid w:val="7A067CD2"/>
    <w:multiLevelType w:val="hybridMultilevel"/>
    <w:tmpl w:val="97D2DAC8"/>
    <w:lvl w:ilvl="0" w:tplc="5EFEAB94">
      <w:start w:val="1"/>
      <w:numFmt w:val="bullet"/>
      <w:lvlText w:val=""/>
      <w:lvlJc w:val="left"/>
      <w:pPr>
        <w:ind w:left="720" w:hanging="360"/>
      </w:pPr>
      <w:rPr>
        <w:rFonts w:ascii="Symbol" w:hAnsi="Symbol" w:hint="default"/>
      </w:rPr>
    </w:lvl>
    <w:lvl w:ilvl="1" w:tplc="BA98E06A" w:tentative="1">
      <w:start w:val="1"/>
      <w:numFmt w:val="bullet"/>
      <w:lvlText w:val="o"/>
      <w:lvlJc w:val="left"/>
      <w:pPr>
        <w:ind w:left="1440" w:hanging="360"/>
      </w:pPr>
      <w:rPr>
        <w:rFonts w:ascii="Courier New" w:hAnsi="Courier New" w:cs="Courier New" w:hint="default"/>
      </w:rPr>
    </w:lvl>
    <w:lvl w:ilvl="2" w:tplc="BCCEAD72" w:tentative="1">
      <w:start w:val="1"/>
      <w:numFmt w:val="bullet"/>
      <w:lvlText w:val=""/>
      <w:lvlJc w:val="left"/>
      <w:pPr>
        <w:ind w:left="2160" w:hanging="360"/>
      </w:pPr>
      <w:rPr>
        <w:rFonts w:ascii="Wingdings" w:hAnsi="Wingdings" w:hint="default"/>
      </w:rPr>
    </w:lvl>
    <w:lvl w:ilvl="3" w:tplc="755816D2" w:tentative="1">
      <w:start w:val="1"/>
      <w:numFmt w:val="bullet"/>
      <w:lvlText w:val=""/>
      <w:lvlJc w:val="left"/>
      <w:pPr>
        <w:ind w:left="2880" w:hanging="360"/>
      </w:pPr>
      <w:rPr>
        <w:rFonts w:ascii="Symbol" w:hAnsi="Symbol" w:hint="default"/>
      </w:rPr>
    </w:lvl>
    <w:lvl w:ilvl="4" w:tplc="D3FAD57C" w:tentative="1">
      <w:start w:val="1"/>
      <w:numFmt w:val="bullet"/>
      <w:lvlText w:val="o"/>
      <w:lvlJc w:val="left"/>
      <w:pPr>
        <w:ind w:left="3600" w:hanging="360"/>
      </w:pPr>
      <w:rPr>
        <w:rFonts w:ascii="Courier New" w:hAnsi="Courier New" w:cs="Courier New" w:hint="default"/>
      </w:rPr>
    </w:lvl>
    <w:lvl w:ilvl="5" w:tplc="75689E16" w:tentative="1">
      <w:start w:val="1"/>
      <w:numFmt w:val="bullet"/>
      <w:lvlText w:val=""/>
      <w:lvlJc w:val="left"/>
      <w:pPr>
        <w:ind w:left="4320" w:hanging="360"/>
      </w:pPr>
      <w:rPr>
        <w:rFonts w:ascii="Wingdings" w:hAnsi="Wingdings" w:hint="default"/>
      </w:rPr>
    </w:lvl>
    <w:lvl w:ilvl="6" w:tplc="21DC7CF4" w:tentative="1">
      <w:start w:val="1"/>
      <w:numFmt w:val="bullet"/>
      <w:lvlText w:val=""/>
      <w:lvlJc w:val="left"/>
      <w:pPr>
        <w:ind w:left="5040" w:hanging="360"/>
      </w:pPr>
      <w:rPr>
        <w:rFonts w:ascii="Symbol" w:hAnsi="Symbol" w:hint="default"/>
      </w:rPr>
    </w:lvl>
    <w:lvl w:ilvl="7" w:tplc="29D8AAB4" w:tentative="1">
      <w:start w:val="1"/>
      <w:numFmt w:val="bullet"/>
      <w:lvlText w:val="o"/>
      <w:lvlJc w:val="left"/>
      <w:pPr>
        <w:ind w:left="5760" w:hanging="360"/>
      </w:pPr>
      <w:rPr>
        <w:rFonts w:ascii="Courier New" w:hAnsi="Courier New" w:cs="Courier New" w:hint="default"/>
      </w:rPr>
    </w:lvl>
    <w:lvl w:ilvl="8" w:tplc="65640792"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1"/>
  </w:num>
  <w:num w:numId="4">
    <w:abstractNumId w:val="19"/>
  </w:num>
  <w:num w:numId="5">
    <w:abstractNumId w:val="7"/>
  </w:num>
  <w:num w:numId="6">
    <w:abstractNumId w:val="10"/>
  </w:num>
  <w:num w:numId="7">
    <w:abstractNumId w:val="8"/>
  </w:num>
  <w:num w:numId="8">
    <w:abstractNumId w:val="3"/>
  </w:num>
  <w:num w:numId="9">
    <w:abstractNumId w:val="4"/>
  </w:num>
  <w:num w:numId="10">
    <w:abstractNumId w:val="1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2"/>
  </w:num>
  <w:num w:numId="17">
    <w:abstractNumId w:val="1"/>
  </w:num>
  <w:num w:numId="18">
    <w:abstractNumId w:val="21"/>
    <w:lvlOverride w:ilvl="0">
      <w:startOverride w:val="1"/>
    </w:lvlOverride>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6"/>
  </w:num>
  <w:num w:numId="23">
    <w:abstractNumId w:val="21"/>
    <w:lvlOverride w:ilvl="0">
      <w:startOverride w:val="1"/>
    </w:lvlOverride>
  </w:num>
  <w:num w:numId="24">
    <w:abstractNumId w:val="13"/>
  </w:num>
  <w:num w:numId="25">
    <w:abstractNumId w:val="16"/>
  </w:num>
  <w:num w:numId="26">
    <w:abstractNumId w:val="21"/>
  </w:num>
  <w:num w:numId="27">
    <w:abstractNumId w:val="21"/>
  </w:num>
  <w:num w:numId="28">
    <w:abstractNumId w:val="21"/>
    <w:lvlOverride w:ilvl="0">
      <w:startOverride w:val="1"/>
    </w:lvlOverride>
  </w:num>
  <w:num w:numId="29">
    <w:abstractNumId w:val="21"/>
  </w:num>
  <w:num w:numId="30">
    <w:abstractNumId w:val="21"/>
    <w:lvlOverride w:ilvl="0">
      <w:startOverride w:val="1"/>
    </w:lvlOverride>
  </w:num>
  <w:num w:numId="31">
    <w:abstractNumId w:val="21"/>
  </w:num>
  <w:num w:numId="32">
    <w:abstractNumId w:val="21"/>
    <w:lvlOverride w:ilvl="0">
      <w:startOverride w:val="1"/>
    </w:lvlOverride>
  </w:num>
  <w:num w:numId="33">
    <w:abstractNumId w:val="21"/>
  </w:num>
  <w:num w:numId="34">
    <w:abstractNumId w:val="22"/>
  </w:num>
  <w:num w:numId="35">
    <w:abstractNumId w:val="21"/>
  </w:num>
  <w:num w:numId="36">
    <w:abstractNumId w:val="21"/>
    <w:lvlOverride w:ilvl="0">
      <w:startOverride w:val="1"/>
    </w:lvlOverride>
  </w:num>
  <w:num w:numId="37">
    <w:abstractNumId w:val="5"/>
  </w:num>
  <w:num w:numId="38">
    <w:abstractNumId w:val="2"/>
  </w:num>
  <w:num w:numId="39">
    <w:abstractNumId w:val="0"/>
  </w:num>
  <w:num w:numId="40">
    <w:abstractNumId w:val="15"/>
  </w:num>
  <w:num w:numId="41">
    <w:abstractNumId w:val="1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FDF"/>
    <w:rsid w:val="00B3010E"/>
    <w:rsid w:val="00C42FD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56879-9E1B-40B8-BBBE-3F31E8B3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line number" w:semiHidden="1" w:unhideWhenUsed="1"/>
    <w:lsdException w:name="page number"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87527D"/>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BodyText"/>
    <w:next w:val="Normal"/>
    <w:link w:val="Heading1Char"/>
    <w:qFormat/>
    <w:rsid w:val="00BF3177"/>
    <w:pPr>
      <w:numPr>
        <w:numId w:val="6"/>
      </w:numPr>
      <w:ind w:left="284"/>
      <w:outlineLvl w:val="0"/>
    </w:pPr>
    <w:rPr>
      <w:rFonts w:cs="Arial"/>
      <w:b/>
      <w:color w:val="000000"/>
      <w:sz w:val="28"/>
      <w:szCs w:val="28"/>
    </w:rPr>
  </w:style>
  <w:style w:type="paragraph" w:styleId="Heading2">
    <w:name w:val="heading 2"/>
    <w:basedOn w:val="Normal"/>
    <w:next w:val="Normal"/>
    <w:link w:val="Heading2Char"/>
    <w:qFormat/>
    <w:rsid w:val="007C5B8E"/>
    <w:pPr>
      <w:numPr>
        <w:ilvl w:val="1"/>
        <w:numId w:val="6"/>
      </w:numPr>
      <w:ind w:left="426"/>
      <w:outlineLvl w:val="1"/>
    </w:pPr>
    <w:rPr>
      <w:rFonts w:eastAsia="Times New Roman" w:cs="Arial"/>
      <w:b/>
      <w:szCs w:val="28"/>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F3177"/>
    <w:rPr>
      <w:rFonts w:eastAsia="Times New Roman" w:cs="Arial"/>
      <w:b/>
      <w:color w:val="000000"/>
      <w:sz w:val="28"/>
      <w:szCs w:val="28"/>
    </w:rPr>
  </w:style>
  <w:style w:type="character" w:customStyle="1" w:styleId="Heading2Char">
    <w:name w:val="Heading 2 Char"/>
    <w:link w:val="Heading2"/>
    <w:rsid w:val="007C5B8E"/>
    <w:rPr>
      <w:rFonts w:eastAsia="Times New Roman" w:cs="Arial"/>
      <w:b/>
      <w:color w:val="000000"/>
      <w:sz w:val="24"/>
      <w:szCs w:val="28"/>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rsid w:val="00846AEA"/>
    <w:pPr>
      <w:tabs>
        <w:tab w:val="center" w:pos="4320"/>
        <w:tab w:val="right" w:pos="8640"/>
      </w:tabs>
      <w:spacing w:after="0"/>
    </w:pPr>
    <w:rPr>
      <w:color w:val="FFFFFF"/>
      <w:sz w:val="22"/>
      <w:szCs w:val="22"/>
    </w:rPr>
  </w:style>
  <w:style w:type="character" w:customStyle="1" w:styleId="HeaderChar">
    <w:name w:val="Header Char"/>
    <w:link w:val="Header"/>
    <w:rsid w:val="009028CB"/>
    <w:rPr>
      <w:rFonts w:eastAsia="Calibri" w:cs="Helvetica-Light"/>
      <w:color w:val="FFFFFF"/>
      <w:lang w:eastAsia="en-US"/>
    </w:rPr>
  </w:style>
  <w:style w:type="paragraph" w:styleId="Footer">
    <w:name w:val="footer"/>
    <w:basedOn w:val="Normal"/>
    <w:link w:val="FooterChar"/>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5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Arial"/>
      <w:b/>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basedOn w:val="Heading1"/>
    <w:qFormat/>
    <w:rsid w:val="00D92197"/>
    <w:pPr>
      <w:numPr>
        <w:numId w:val="0"/>
      </w:numPr>
      <w:ind w:left="-76"/>
    </w:p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customStyle="1" w:styleId="Default">
    <w:name w:val="Default"/>
    <w:rsid w:val="00581134"/>
    <w:pPr>
      <w:autoSpaceDE w:val="0"/>
      <w:autoSpaceDN w:val="0"/>
      <w:adjustRightInd w:val="0"/>
    </w:pPr>
    <w:rPr>
      <w:rFonts w:cs="Arial"/>
      <w:color w:val="000000"/>
      <w:sz w:val="24"/>
      <w:szCs w:val="24"/>
    </w:rPr>
  </w:style>
  <w:style w:type="paragraph" w:styleId="List2">
    <w:name w:val="List 2"/>
    <w:basedOn w:val="Normal"/>
    <w:rsid w:val="00EF1C0C"/>
    <w:pPr>
      <w:numPr>
        <w:numId w:val="5"/>
      </w:numPr>
      <w:tabs>
        <w:tab w:val="clear" w:pos="360"/>
        <w:tab w:val="left" w:pos="992"/>
      </w:tabs>
      <w:autoSpaceDE/>
      <w:autoSpaceDN/>
      <w:adjustRightInd/>
      <w:spacing w:after="0"/>
      <w:ind w:left="567" w:firstLine="0"/>
    </w:pPr>
    <w:rPr>
      <w:rFonts w:eastAsia="Times New Roman" w:cs="Times New Roman"/>
      <w:color w:val="auto"/>
      <w:szCs w:val="20"/>
    </w:rPr>
  </w:style>
  <w:style w:type="paragraph" w:styleId="BodyText3">
    <w:name w:val="Body Text 3"/>
    <w:basedOn w:val="Normal"/>
    <w:link w:val="BodyText3Char"/>
    <w:semiHidden/>
    <w:unhideWhenUsed/>
    <w:rsid w:val="005D69AB"/>
    <w:rPr>
      <w:sz w:val="16"/>
      <w:szCs w:val="16"/>
    </w:rPr>
  </w:style>
  <w:style w:type="character" w:customStyle="1" w:styleId="BodyText3Char">
    <w:name w:val="Body Text 3 Char"/>
    <w:link w:val="BodyText3"/>
    <w:semiHidden/>
    <w:rsid w:val="005D69AB"/>
    <w:rPr>
      <w:rFonts w:eastAsia="Calibri" w:cs="Helvetica-Light"/>
      <w:color w:val="000000"/>
      <w:sz w:val="16"/>
      <w:szCs w:val="16"/>
      <w:lang w:eastAsia="en-US"/>
    </w:rPr>
  </w:style>
  <w:style w:type="paragraph" w:styleId="BodyTextIndent3">
    <w:name w:val="Body Text Indent 3"/>
    <w:basedOn w:val="Normal"/>
    <w:link w:val="BodyTextIndent3Char"/>
    <w:semiHidden/>
    <w:unhideWhenUsed/>
    <w:rsid w:val="00DF5124"/>
    <w:pPr>
      <w:ind w:left="283"/>
    </w:pPr>
    <w:rPr>
      <w:sz w:val="16"/>
      <w:szCs w:val="16"/>
    </w:rPr>
  </w:style>
  <w:style w:type="character" w:customStyle="1" w:styleId="BodyTextIndent3Char">
    <w:name w:val="Body Text Indent 3 Char"/>
    <w:link w:val="BodyTextIndent3"/>
    <w:semiHidden/>
    <w:rsid w:val="00DF5124"/>
    <w:rPr>
      <w:rFonts w:eastAsia="Calibri" w:cs="Helvetica-Light"/>
      <w:color w:val="000000"/>
      <w:sz w:val="16"/>
      <w:szCs w:val="16"/>
      <w:lang w:eastAsia="en-US"/>
    </w:rPr>
  </w:style>
  <w:style w:type="paragraph" w:styleId="BodyTextIndent2">
    <w:name w:val="Body Text Indent 2"/>
    <w:basedOn w:val="Normal"/>
    <w:link w:val="BodyTextIndent2Char"/>
    <w:semiHidden/>
    <w:unhideWhenUsed/>
    <w:rsid w:val="00F11E19"/>
    <w:pPr>
      <w:spacing w:line="480" w:lineRule="auto"/>
      <w:ind w:left="283"/>
    </w:pPr>
  </w:style>
  <w:style w:type="character" w:customStyle="1" w:styleId="BodyTextIndent2Char">
    <w:name w:val="Body Text Indent 2 Char"/>
    <w:link w:val="BodyTextIndent2"/>
    <w:semiHidden/>
    <w:rsid w:val="00F11E19"/>
    <w:rPr>
      <w:rFonts w:eastAsia="Calibri" w:cs="Helvetica-Light"/>
      <w:color w:val="000000"/>
      <w:sz w:val="24"/>
      <w:szCs w:val="24"/>
      <w:lang w:eastAsia="en-US"/>
    </w:rPr>
  </w:style>
  <w:style w:type="paragraph" w:styleId="ListBullet2">
    <w:name w:val="List Bullet 2"/>
    <w:basedOn w:val="Normal"/>
    <w:autoRedefine/>
    <w:rsid w:val="00F11E19"/>
    <w:pPr>
      <w:numPr>
        <w:numId w:val="8"/>
      </w:numPr>
      <w:tabs>
        <w:tab w:val="clear" w:pos="360"/>
        <w:tab w:val="left" w:pos="992"/>
      </w:tabs>
      <w:autoSpaceDE/>
      <w:autoSpaceDN/>
      <w:adjustRightInd/>
      <w:spacing w:after="0"/>
      <w:ind w:left="851" w:hanging="284"/>
    </w:pPr>
    <w:rPr>
      <w:rFonts w:eastAsia="Times New Roman" w:cs="Times New Roman"/>
      <w:color w:val="auto"/>
      <w:szCs w:val="20"/>
    </w:rPr>
  </w:style>
  <w:style w:type="paragraph" w:customStyle="1" w:styleId="Style1">
    <w:name w:val="Style1"/>
    <w:basedOn w:val="BodyText"/>
    <w:link w:val="Style1Char"/>
    <w:uiPriority w:val="2"/>
    <w:qFormat/>
    <w:rsid w:val="007824FC"/>
    <w:pPr>
      <w:ind w:left="720" w:hanging="360"/>
    </w:pPr>
    <w:rPr>
      <w:rFonts w:cs="Arial"/>
      <w:b/>
      <w:color w:val="000000"/>
      <w:sz w:val="28"/>
      <w:szCs w:val="28"/>
    </w:rPr>
  </w:style>
  <w:style w:type="paragraph" w:styleId="TOCHeading">
    <w:name w:val="TOC Heading"/>
    <w:basedOn w:val="Heading1"/>
    <w:next w:val="Normal"/>
    <w:uiPriority w:val="39"/>
    <w:unhideWhenUsed/>
    <w:qFormat/>
    <w:rsid w:val="00DB3C94"/>
    <w:pPr>
      <w:keepNext/>
      <w:keepLines/>
      <w:numPr>
        <w:numId w:val="0"/>
      </w:numPr>
      <w:autoSpaceDE/>
      <w:autoSpaceDN/>
      <w:adjustRightInd/>
      <w:spacing w:before="480" w:after="0" w:line="276" w:lineRule="auto"/>
      <w:jc w:val="left"/>
      <w:outlineLvl w:val="9"/>
    </w:pPr>
    <w:rPr>
      <w:rFonts w:ascii="Cambria" w:hAnsi="Cambria" w:cs="Times New Roman"/>
      <w:bCs/>
      <w:color w:val="365F91"/>
      <w:lang w:val="en-US" w:eastAsia="en-US"/>
    </w:rPr>
  </w:style>
  <w:style w:type="character" w:customStyle="1" w:styleId="Style1Char">
    <w:name w:val="Style1 Char"/>
    <w:link w:val="Style1"/>
    <w:uiPriority w:val="2"/>
    <w:rsid w:val="007824FC"/>
    <w:rPr>
      <w:rFonts w:eastAsia="Times New Roman" w:cs="Arial"/>
      <w:b/>
      <w:color w:val="000000"/>
      <w:sz w:val="28"/>
      <w:szCs w:val="28"/>
    </w:rPr>
  </w:style>
  <w:style w:type="paragraph" w:styleId="BalloonText">
    <w:name w:val="Balloon Text"/>
    <w:basedOn w:val="Normal"/>
    <w:link w:val="BalloonTextChar"/>
    <w:semiHidden/>
    <w:unhideWhenUsed/>
    <w:rsid w:val="00DB3C94"/>
    <w:pPr>
      <w:spacing w:after="0"/>
    </w:pPr>
    <w:rPr>
      <w:rFonts w:ascii="Tahoma" w:hAnsi="Tahoma" w:cs="Tahoma"/>
      <w:sz w:val="16"/>
      <w:szCs w:val="16"/>
    </w:rPr>
  </w:style>
  <w:style w:type="character" w:customStyle="1" w:styleId="BalloonTextChar">
    <w:name w:val="Balloon Text Char"/>
    <w:link w:val="BalloonText"/>
    <w:semiHidden/>
    <w:rsid w:val="00DB3C94"/>
    <w:rPr>
      <w:rFonts w:ascii="Tahoma" w:eastAsia="Calibri" w:hAnsi="Tahoma" w:cs="Tahoma"/>
      <w:color w:val="000000"/>
      <w:sz w:val="16"/>
      <w:szCs w:val="16"/>
      <w:lang w:eastAsia="en-US"/>
    </w:rPr>
  </w:style>
  <w:style w:type="table" w:customStyle="1" w:styleId="TableGrid1">
    <w:name w:val="Table Grid1"/>
    <w:basedOn w:val="TableNormal"/>
    <w:next w:val="TableGrid"/>
    <w:rsid w:val="00267A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5C3282"/>
    <w:rPr>
      <w:sz w:val="16"/>
      <w:szCs w:val="16"/>
    </w:rPr>
  </w:style>
  <w:style w:type="paragraph" w:styleId="CommentSubject">
    <w:name w:val="annotation subject"/>
    <w:basedOn w:val="CommentText"/>
    <w:next w:val="CommentText"/>
    <w:link w:val="CommentSubjectChar"/>
    <w:semiHidden/>
    <w:unhideWhenUsed/>
    <w:rsid w:val="005C328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5C3282"/>
    <w:rPr>
      <w:rFonts w:eastAsia="Calibri" w:cs="Helvetica-Light"/>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header" Target="header3.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greenwood001\Local%20Settings\Temporary%20Internet%20Files\Content.IE5\H7YHDF4M\Full_Report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B0204-49F4-4C8F-A215-DED5B8A3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Full_Report_Template[1].dot</Template>
  <TotalTime>109</TotalTime>
  <Pages>17</Pages>
  <Words>2994</Words>
  <Characters>17068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Michael.White@lancashire.gov.uk</dc:creator>
  <cp:lastModifiedBy>White, Michael</cp:lastModifiedBy>
  <cp:revision>12</cp:revision>
  <cp:lastPrinted>2018-03-13T12:55:00Z</cp:lastPrinted>
  <dcterms:created xsi:type="dcterms:W3CDTF">2018-03-21T15:13:00Z</dcterms:created>
  <dcterms:modified xsi:type="dcterms:W3CDTF">2018-04-03T10:17:00Z</dcterms:modified>
</cp:coreProperties>
</file>